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3.8.0.0 -->
  <w:body>
    <w:p w:rsidR="00A77B3E">
      <w:pPr>
        <w:bidi w:val="0"/>
        <w:spacing w:after="280" w:afterAutospacing="1"/>
        <w:jc w:val="center"/>
      </w:pPr>
      <w:r>
        <w:rPr>
          <w:b/>
          <w:bCs/>
          <w:color w:val="003856"/>
          <w:sz w:val="36"/>
          <w:szCs w:val="36"/>
          <w:rtl w:val="0"/>
        </w:rPr>
        <w:t>REGLAMENTO A LA LEY ORGÁNICA SISTEMA NACIONAL CONTRATACIÓN PÚBLICA</w:t>
      </w:r>
    </w:p>
    <w:p>
      <w:pPr>
        <w:bidi w:val="0"/>
        <w:spacing w:after="280" w:afterAutospacing="1"/>
        <w:jc w:val="left"/>
        <w:rPr>
          <w:color w:val="003856"/>
          <w:sz w:val="24"/>
          <w:szCs w:val="24"/>
          <w:rtl w:val="0"/>
        </w:rPr>
      </w:pPr>
      <w:r>
        <w:rPr>
          <w:color w:val="003856"/>
          <w:sz w:val="24"/>
          <w:szCs w:val="24"/>
          <w:rtl w:val="0"/>
        </w:rPr>
        <w:t>Decreto Ejecutivo 1700</w:t>
      </w:r>
      <w:r>
        <w:rPr>
          <w:rtl w:val="0"/>
        </w:rPr>
        <w:br/>
      </w:r>
      <w:r>
        <w:rPr>
          <w:color w:val="003856"/>
          <w:sz w:val="24"/>
          <w:szCs w:val="24"/>
          <w:rtl w:val="0"/>
        </w:rPr>
        <w:t>Registro Oficial Suplemento 588 de 12-may.-2009</w:t>
      </w:r>
      <w:r>
        <w:rPr>
          <w:rtl w:val="0"/>
        </w:rPr>
        <w:br/>
      </w:r>
      <w:r>
        <w:rPr>
          <w:color w:val="003856"/>
          <w:sz w:val="24"/>
          <w:szCs w:val="24"/>
          <w:rtl w:val="0"/>
        </w:rPr>
        <w:t>Ultima modificación: 04-ago.-2020</w:t>
      </w:r>
      <w:r>
        <w:rPr>
          <w:rtl w:val="0"/>
        </w:rPr>
        <w:br/>
      </w:r>
      <w:r>
        <w:rPr>
          <w:color w:val="003856"/>
          <w:sz w:val="24"/>
          <w:szCs w:val="24"/>
          <w:rtl w:val="0"/>
        </w:rPr>
        <w:t>Estado: Reformado</w:t>
      </w:r>
      <w:r>
        <w:rPr>
          <w:rtl w:val="0"/>
        </w:rPr>
        <w:br/>
      </w:r>
      <w:r>
        <w:rPr>
          <w:rtl w:val="0"/>
        </w:rPr>
        <w:br/>
      </w:r>
    </w:p>
    <w:p>
      <w:pPr>
        <w:bidi w:val="0"/>
        <w:spacing w:after="280" w:afterAutospacing="1"/>
        <w:jc w:val="left"/>
        <w:rPr>
          <w:rtl w:val="0"/>
        </w:rPr>
      </w:pPr>
      <w:r>
        <w:rPr>
          <w:rtl w:val="0"/>
        </w:rPr>
        <w:t>NOTA GENERAL:</w:t>
      </w:r>
      <w:r>
        <w:rPr>
          <w:rtl w:val="0"/>
        </w:rPr>
        <w:br/>
      </w:r>
      <w:r>
        <w:rPr>
          <w:rtl w:val="0"/>
        </w:rPr>
        <w:br/>
      </w:r>
      <w:r>
        <w:rPr>
          <w:rtl w:val="0"/>
        </w:rPr>
        <w:t>Sustitúyase la denominación del Instituto Nacional de Contratación Pública por la de Servicio Nacional de Contratación Pública que se contengan en la Ley Orgánica del Sistema Nacional de Contratación Pública, otras leyes, reglamentos, normas o regulaciones; cualquier referencia al Servicio Nacional de Contratación Pública como "instituto", "INCP" o "INCOP", deberá ser sustituida por la nueva denominación y las siglas "SERCOP", respectivamente.</w:t>
      </w:r>
      <w:r>
        <w:rPr>
          <w:rtl w:val="0"/>
        </w:rPr>
        <w:br/>
      </w:r>
      <w:r>
        <w:rPr>
          <w:rtl w:val="0"/>
        </w:rPr>
        <w:br/>
      </w:r>
      <w:r>
        <w:rPr>
          <w:rtl w:val="0"/>
        </w:rPr>
        <w:t>Dado por Disposición transitoria tercera de Ley No. 0, publicada en Registro Oficial Suplemento 100 de 14 de Octubre del 2013 .</w:t>
      </w:r>
      <w:r>
        <w:rPr>
          <w:rtl w:val="0"/>
        </w:rPr>
        <w:br/>
      </w:r>
      <w:r>
        <w:rPr>
          <w:rtl w:val="0"/>
        </w:rPr>
        <w:br/>
      </w:r>
      <w:r>
        <w:rPr>
          <w:rtl w:val="0"/>
        </w:rPr>
        <w:t>Rafael Correa Delgado</w:t>
      </w:r>
      <w:r>
        <w:rPr>
          <w:rtl w:val="0"/>
        </w:rPr>
        <w:br/>
      </w:r>
      <w:r>
        <w:rPr>
          <w:rtl w:val="0"/>
        </w:rPr>
        <w:t>PRESIDENTE CONSTITUCIONAL DE LA REPUBLICA</w:t>
      </w:r>
      <w:r>
        <w:rPr>
          <w:rtl w:val="0"/>
        </w:rPr>
        <w:br/>
      </w:r>
      <w:r>
        <w:rPr>
          <w:rtl w:val="0"/>
        </w:rPr>
        <w:br/>
      </w:r>
      <w:r>
        <w:rPr>
          <w:rtl w:val="0"/>
        </w:rPr>
        <w:t>Considerando:</w:t>
      </w:r>
      <w:r>
        <w:rPr>
          <w:rtl w:val="0"/>
        </w:rPr>
        <w:br/>
      </w:r>
      <w:r>
        <w:rPr>
          <w:rtl w:val="0"/>
        </w:rPr>
        <w:br/>
      </w:r>
      <w:r>
        <w:rPr>
          <w:rtl w:val="0"/>
        </w:rPr>
        <w:t>Que la Asamblea Nacional Constituyente expidió la Ley Orgánica del Sistema Nacional de Contratación Pública, publicada en el Registro Oficial Suplemento No. 395 de 4 de agosto de 2008 ;</w:t>
      </w:r>
      <w:r>
        <w:rPr>
          <w:rtl w:val="0"/>
        </w:rPr>
        <w:br/>
      </w:r>
      <w:r>
        <w:rPr>
          <w:rtl w:val="0"/>
        </w:rPr>
        <w:br/>
      </w:r>
      <w:r>
        <w:rPr>
          <w:rtl w:val="0"/>
        </w:rPr>
        <w:t>Que el Sistema Nacional de Contratación Pública articula todas las instancias, organismos e instituciones en los ámbitos de planificación, programación, presupuesto, control, administración y ejecución de las adquisiciones de bienes y servicios así como en la ejecución de obras públicas que se realicen con recursos públicos;</w:t>
      </w:r>
      <w:r>
        <w:rPr>
          <w:rtl w:val="0"/>
        </w:rPr>
        <w:br/>
      </w:r>
      <w:r>
        <w:rPr>
          <w:rtl w:val="0"/>
        </w:rPr>
        <w:br/>
      </w:r>
      <w:r>
        <w:rPr>
          <w:rtl w:val="0"/>
        </w:rPr>
        <w:t>Que es parte esencial del Sistema la innovación de la contratación mediante procedimientos ágiles, transparentes, eficientes y tecnológicamente actualizados, que impliquen ahorro de recursos y faciliten las labores de control tanto de las Entidades Contratantes como de los proveedores de obras, bienes y servicios y de la ciudadanía en general;</w:t>
      </w:r>
      <w:r>
        <w:rPr>
          <w:rtl w:val="0"/>
        </w:rPr>
        <w:br/>
      </w:r>
      <w:r>
        <w:rPr>
          <w:rtl w:val="0"/>
        </w:rPr>
        <w:br/>
      </w:r>
      <w:r>
        <w:rPr>
          <w:rtl w:val="0"/>
        </w:rPr>
        <w:t>Que el Sistema pretende que los recursos públicos que se emplean en la ejecución de obras y en la adquisición de bienes y servicios, sirvan como elemento dinamizador de la economía local y nacional, identificando la capacidad ecuatoriana y promoviendo la generación de ofertas competitivas;</w:t>
      </w:r>
      <w:r>
        <w:rPr>
          <w:rtl w:val="0"/>
        </w:rPr>
        <w:br/>
      </w:r>
      <w:r>
        <w:rPr>
          <w:rtl w:val="0"/>
        </w:rPr>
        <w:br/>
      </w:r>
      <w:r>
        <w:rPr>
          <w:rtl w:val="0"/>
        </w:rPr>
        <w:t>Que el Sistema busca, a través de la promoción de la producción nacional, que los recursos estatales destinados a la contratación pública fomenten la generación de empleo, la industria, la asociatividad y la redistribución de la riqueza;</w:t>
      </w:r>
      <w:r>
        <w:rPr>
          <w:rtl w:val="0"/>
        </w:rPr>
        <w:br/>
      </w:r>
      <w:r>
        <w:rPr>
          <w:rtl w:val="0"/>
        </w:rPr>
        <w:br/>
      </w:r>
      <w:r>
        <w:rPr>
          <w:rtl w:val="0"/>
        </w:rPr>
        <w:t>Que con fecha 8 de agosto de 2008 se expidió el Reglamento General a la Ley Orgánica del Sistema Nacional de Contratación Pública, el mismo que fue publicado en el Registro Oficial Suplemento 399 de la misma fecha;</w:t>
      </w:r>
      <w:r>
        <w:rPr>
          <w:rtl w:val="0"/>
        </w:rPr>
        <w:br/>
      </w:r>
      <w:r>
        <w:rPr>
          <w:rtl w:val="0"/>
        </w:rPr>
        <w:br/>
      </w:r>
      <w:r>
        <w:rPr>
          <w:rtl w:val="0"/>
        </w:rPr>
        <w:t>Que se requieren incluir en el Reglamento General aspectos normativos necesarios para el correcto funcionamiento del sistema; y,</w:t>
      </w:r>
      <w:r>
        <w:rPr>
          <w:rtl w:val="0"/>
        </w:rPr>
        <w:br/>
      </w:r>
      <w:r>
        <w:rPr>
          <w:rtl w:val="0"/>
        </w:rPr>
        <w:br/>
      </w:r>
      <w:r>
        <w:rPr>
          <w:rtl w:val="0"/>
        </w:rPr>
        <w:t>En ejercicio de las atribuciones que le confiere el número 13 del artículo 147 de la Constitución de la República.</w:t>
      </w:r>
      <w:r>
        <w:rPr>
          <w:rtl w:val="0"/>
        </w:rPr>
        <w:br/>
      </w:r>
      <w:r>
        <w:rPr>
          <w:rtl w:val="0"/>
        </w:rPr>
        <w:br/>
      </w:r>
      <w:r>
        <w:rPr>
          <w:rtl w:val="0"/>
        </w:rPr>
        <w:t>Decreta:</w:t>
      </w:r>
      <w:r>
        <w:rPr>
          <w:rtl w:val="0"/>
        </w:rPr>
        <w:br/>
      </w:r>
      <w:r>
        <w:rPr>
          <w:rtl w:val="0"/>
        </w:rPr>
        <w:br/>
      </w:r>
      <w:r>
        <w:rPr>
          <w:rtl w:val="0"/>
        </w:rPr>
        <w:t>EXPEDIR EL SIGUIENTE REGLAMENTO GENERAL DE LA LEY ORGÁNICA DEL SISTEMA NACIONAL DE CONTRATACIÓN PÚBLICA</w:t>
      </w:r>
      <w:r>
        <w:rPr>
          <w:rtl w:val="0"/>
        </w:rPr>
        <w:br/>
      </w:r>
      <w:r>
        <w:rPr>
          <w:rtl w:val="0"/>
        </w:rPr>
        <w:br/>
      </w:r>
      <w:r>
        <w:rPr>
          <w:rtl w:val="0"/>
        </w:rPr>
        <w:t>TITULO I</w:t>
      </w:r>
      <w:r>
        <w:rPr>
          <w:rtl w:val="0"/>
        </w:rPr>
        <w:br/>
      </w:r>
      <w:r>
        <w:rPr>
          <w:rtl w:val="0"/>
        </w:rPr>
        <w:t>GENERALIDADES</w:t>
      </w:r>
      <w:r>
        <w:rPr>
          <w:rtl w:val="0"/>
        </w:rPr>
        <w:br/>
      </w:r>
      <w:r>
        <w:rPr>
          <w:rtl w:val="0"/>
        </w:rPr>
        <w:br/>
      </w:r>
      <w:r>
        <w:rPr>
          <w:b/>
          <w:bCs/>
          <w:color w:val="C40606"/>
          <w:rtl w:val="0"/>
        </w:rPr>
        <w:t>Art. 1</w:t>
      </w:r>
      <w:r>
        <w:rPr>
          <w:rtl w:val="0"/>
        </w:rPr>
        <w:t>.- Objeto y ámbito.- El presente Reglamento General tiene por objeto el desarrollo y aplicación de la Ley Orgánica del Sistema Nacional de Contratación Pública, en adelante la Ley, que crea el Sistema Nacional de Contratación Pública, SNCP, de aplicación obligatoria por las entidades previstas en el Art. 1 de la Ley.</w:t>
      </w:r>
      <w:r>
        <w:rPr>
          <w:rtl w:val="0"/>
        </w:rPr>
        <w:br/>
      </w:r>
      <w:r>
        <w:rPr>
          <w:rtl w:val="0"/>
        </w:rPr>
        <w:br/>
      </w:r>
      <w:r>
        <w:rPr>
          <w:b/>
          <w:bCs/>
          <w:color w:val="C40606"/>
          <w:rtl w:val="0"/>
        </w:rPr>
        <w:t>Art. 2</w:t>
      </w:r>
      <w:r>
        <w:rPr>
          <w:rtl w:val="0"/>
        </w:rPr>
        <w:t>.- Contratos financiados con préstamos y cooperación internacional.- En la suscripción de los convenios de crédito o de cooperación internacional se procurará medidas para la participación directa o asociada de proveedores nacionales.</w:t>
      </w:r>
      <w:r>
        <w:rPr>
          <w:rtl w:val="0"/>
        </w:rPr>
        <w:br/>
      </w:r>
      <w:r>
        <w:rPr>
          <w:rtl w:val="0"/>
        </w:rPr>
        <w:br/>
      </w:r>
      <w:r>
        <w:rPr>
          <w:rtl w:val="0"/>
        </w:rPr>
        <w:t>El régimen especial previsto en el artículo 3 de la Ley se observará independientemente que el financiamiento internacional sea total o parcial, siempre que se observen las condiciones previstas en el Convenio.</w:t>
      </w:r>
      <w:r>
        <w:rPr>
          <w:rtl w:val="0"/>
        </w:rPr>
        <w:br/>
      </w:r>
      <w:r>
        <w:rPr>
          <w:rtl w:val="0"/>
        </w:rPr>
        <w:br/>
      </w:r>
      <w:r>
        <w:rPr>
          <w:b/>
          <w:bCs/>
          <w:color w:val="C40606"/>
          <w:rtl w:val="0"/>
        </w:rPr>
        <w:t>Art. 3</w:t>
      </w:r>
      <w:r>
        <w:rPr>
          <w:rtl w:val="0"/>
        </w:rPr>
        <w:t>.- Aplicación territorial.- Las normas contenidas en la Ley y en el presente Reglamento General se aplicarán dentro del territorio nacional.</w:t>
      </w:r>
      <w:r>
        <w:rPr>
          <w:rtl w:val="0"/>
        </w:rPr>
        <w:br/>
      </w:r>
      <w:r>
        <w:rPr>
          <w:rtl w:val="0"/>
        </w:rPr>
        <w:br/>
      </w:r>
      <w:r>
        <w:rPr>
          <w:rtl w:val="0"/>
        </w:rPr>
        <w:t>No se regirán por dichas normas las contrataciones de bienes que se adquieran en el extranjero y cuya importación la realicen las entidades contratantes o los servicios que se provean en otros países, procesos que se someterán a las normas legales del país en que se contraten o a las prácticas comerciales o modelos de negocios de aplicación internacional.</w:t>
      </w:r>
      <w:r>
        <w:rPr>
          <w:rtl w:val="0"/>
        </w:rPr>
        <w:br/>
      </w:r>
      <w:r>
        <w:rPr>
          <w:rtl w:val="0"/>
        </w:rPr>
        <w:br/>
      </w:r>
      <w:r>
        <w:rPr>
          <w:rtl w:val="0"/>
        </w:rPr>
        <w:t>Para la adquisición de bienes en el extranjero se requerirá, previamente la verificación de no existencia de producción u oferta nacional, de conformidad con el instructivo que emita el "Servicio Nacional de Contratación Pública" (SERCOP).</w:t>
      </w:r>
      <w:r>
        <w:rPr>
          <w:rtl w:val="0"/>
        </w:rPr>
        <w:br/>
      </w:r>
      <w:r>
        <w:rPr>
          <w:rtl w:val="0"/>
        </w:rPr>
        <w:br/>
      </w:r>
      <w:r>
        <w:rPr>
          <w:rtl w:val="0"/>
        </w:rPr>
        <w:t>Cuando la obra se ejecute en el país, el bien se adquiera dentro del territorio nacional o el servicio se preste en el Ecuador, y siempre que dichas contrataciones no se encuentren dentro de lo previsto en el artículo 3 de la Ley y 2 de este Reglamento General, se aplicará la legislación nacional.</w:t>
      </w:r>
      <w:r>
        <w:rPr>
          <w:rtl w:val="0"/>
        </w:rPr>
        <w:br/>
      </w:r>
      <w:r>
        <w:rPr>
          <w:rtl w:val="0"/>
        </w:rPr>
        <w:br/>
      </w:r>
      <w:r>
        <w:rPr>
          <w:rtl w:val="0"/>
        </w:rPr>
        <w:t>Toda convocatoria para la adquisición de bienes o la prestación de servicios referidos en el inciso segundo de este artículo, a más de las publicaciones en medios internacionales, deberá publicarse en el Portal: www.compraspublicas.gov.ec.</w:t>
      </w:r>
      <w:r>
        <w:rPr>
          <w:rtl w:val="0"/>
        </w:rPr>
        <w:br/>
      </w:r>
      <w:r>
        <w:rPr>
          <w:rtl w:val="0"/>
        </w:rPr>
        <w:br/>
      </w:r>
      <w:r>
        <w:rPr>
          <w:rtl w:val="0"/>
        </w:rPr>
        <w:t>Para optar por la contratación de bienes y servicios en sujeción a lo previsto en este artículo, la máxima autoridad de la entidad o su delegado, emitirán resolución motivada que justifique el proceso de contratación en el exterior, sin que este pueda constituirse en mecanismo de elusión de los procedimientos previstos en la Ley y en este Reglamento General.</w:t>
      </w:r>
      <w:r>
        <w:rPr>
          <w:rtl w:val="0"/>
        </w:rPr>
        <w:br/>
      </w:r>
      <w:r>
        <w:rPr>
          <w:rtl w:val="0"/>
        </w:rPr>
        <w:br/>
      </w:r>
      <w:r>
        <w:rPr>
          <w:rtl w:val="0"/>
        </w:rPr>
        <w:t>Salvo el caso de proveedor único, en el caso de adquisición de bienes se propenderá a realizar procesos internacionales de selección competitivos para tales adquisiciones, de conformidad con los pliegos que determine el SERCOP, y aplicando los principios de calidad, vigencia tecnológica, oportunidad, concurrencia, transparencia y publicidad.</w:t>
      </w:r>
      <w:r>
        <w:rPr>
          <w:rtl w:val="0"/>
        </w:rPr>
        <w:br/>
      </w:r>
      <w:r>
        <w:rPr>
          <w:rtl w:val="0"/>
        </w:rPr>
        <w:br/>
      </w:r>
      <w:r>
        <w:rPr>
          <w:rtl w:val="0"/>
        </w:rPr>
        <w:t>Nota: Las palabras entre comillas "Servicio Nacional de Contratación Pública" "SERCOP" sustituyeron a "Instituto Nacional de Contratación Pública" "INCOP", por Disposición transitoria tercera de la Ley No. 0, publicada en Registro Oficial Suplemento 100 de 14 de Octubre del 2013 .</w:t>
      </w:r>
      <w:r>
        <w:rPr>
          <w:rtl w:val="0"/>
        </w:rPr>
        <w:br/>
      </w:r>
      <w:r>
        <w:rPr>
          <w:rtl w:val="0"/>
        </w:rPr>
        <w:br/>
      </w:r>
      <w:r>
        <w:rPr>
          <w:b/>
          <w:bCs/>
          <w:color w:val="C40606"/>
          <w:rtl w:val="0"/>
        </w:rPr>
        <w:t>Art. 4</w:t>
      </w:r>
      <w:r>
        <w:rPr>
          <w:rtl w:val="0"/>
        </w:rPr>
        <w:t>.- Delegación.- En aplicación de los principios de Derecho Administrativo son delegables todas las facultades previstas para la máxima autoridad tanto en la Ley como en este Reglamento General, aún cuando no conste en dicha normativa la facultad de delegación expresa. La Resolución que la máxima autoridad emita para el efecto, determinará el contenido y alcance de la delegación. Las máximas autoridades de las personas jurídicas de derecho privado que actúen como entidades contratantes, otorgarán poderes o emitirán delegaciones, según corresponda, conforme a la normativa de derecho privado que les sea aplicable.</w:t>
      </w:r>
      <w:r>
        <w:rPr>
          <w:rtl w:val="0"/>
        </w:rPr>
        <w:br/>
      </w:r>
      <w:r>
        <w:rPr>
          <w:rtl w:val="0"/>
        </w:rPr>
        <w:br/>
      </w:r>
      <w:r>
        <w:rPr>
          <w:rtl w:val="0"/>
        </w:rPr>
        <w:t>En el ámbito de responsabilidades derivadas de las actuaciones, producto de las delegaciones o poderes emitidos, se estará al régimen aplicable a la materia.</w:t>
      </w:r>
      <w:r>
        <w:rPr>
          <w:rtl w:val="0"/>
        </w:rPr>
        <w:br/>
      </w:r>
      <w:r>
        <w:rPr>
          <w:rtl w:val="0"/>
        </w:rPr>
        <w:br/>
      </w:r>
      <w:r>
        <w:rPr>
          <w:rtl w:val="0"/>
        </w:rPr>
        <w:t>TITULO II</w:t>
      </w:r>
      <w:r>
        <w:rPr>
          <w:rtl w:val="0"/>
        </w:rPr>
        <w:br/>
      </w:r>
      <w:r>
        <w:rPr>
          <w:rtl w:val="0"/>
        </w:rPr>
        <w:t>SISTEMA NACIONAL DE CONTRATACIÓN PÚBLICA</w:t>
      </w:r>
      <w:r>
        <w:rPr>
          <w:rtl w:val="0"/>
        </w:rPr>
        <w:br/>
      </w:r>
      <w:r>
        <w:rPr>
          <w:rtl w:val="0"/>
        </w:rPr>
        <w:br/>
      </w:r>
      <w:r>
        <w:rPr>
          <w:rtl w:val="0"/>
        </w:rPr>
        <w:t>CAPITULO I</w:t>
      </w:r>
      <w:r>
        <w:rPr>
          <w:rtl w:val="0"/>
        </w:rPr>
        <w:br/>
      </w:r>
      <w:r>
        <w:rPr>
          <w:rtl w:val="0"/>
        </w:rPr>
        <w:t>DEL SISTEMA Y SUS ÓRGANOS</w:t>
      </w:r>
      <w:r>
        <w:rPr>
          <w:rtl w:val="0"/>
        </w:rPr>
        <w:br/>
      </w:r>
      <w:r>
        <w:rPr>
          <w:rtl w:val="0"/>
        </w:rPr>
        <w:br/>
      </w:r>
      <w:r>
        <w:rPr>
          <w:b/>
          <w:bCs/>
          <w:color w:val="C40606"/>
          <w:rtl w:val="0"/>
        </w:rPr>
        <w:t>Art. 5</w:t>
      </w:r>
      <w:r>
        <w:rPr>
          <w:rtl w:val="0"/>
        </w:rPr>
        <w:t>.- Del "Servicio Nacional de Contratación Pública" (SERCOP).- Es la entidad rectora del Sistema Nacional de Contratación Pública (SNCP), responsable de las políticas, gestión y administración desconcentrada. Para el cumplimiento de sus fines tiene autonomía administrativa, técnica, operativa, financiera y presupuestaria.</w:t>
      </w:r>
      <w:r>
        <w:rPr>
          <w:rtl w:val="0"/>
        </w:rPr>
        <w:br/>
      </w:r>
      <w:r>
        <w:rPr>
          <w:rtl w:val="0"/>
        </w:rPr>
        <w:br/>
      </w:r>
      <w:r>
        <w:rPr>
          <w:rtl w:val="0"/>
        </w:rPr>
        <w:t>Para el ejercicio de la administración desconcentrada, el SERCOP establecerá las oficinas que fueren necesarias a nivel territorial, a cargo de directores con atribuciones expresamente delegadas por el Director Ejecutivo.</w:t>
      </w:r>
      <w:r>
        <w:rPr>
          <w:rtl w:val="0"/>
        </w:rPr>
        <w:br/>
      </w:r>
      <w:r>
        <w:rPr>
          <w:rtl w:val="0"/>
        </w:rPr>
        <w:br/>
      </w:r>
      <w:r>
        <w:rPr>
          <w:rtl w:val="0"/>
        </w:rPr>
        <w:t>Nota: Las palabras entre comillas "Servicio Nacional de Contratación Pública" "SERCOP" sustituyeron a "Instituto Nacional de Contratación Pública" "INCOP", por Disposición transitoria tercera de la Ley No. 0, publicada en Registro Oficial Suplemento 100 de 14 de Octubre del 2013 .</w:t>
      </w:r>
      <w:r>
        <w:rPr>
          <w:rtl w:val="0"/>
        </w:rPr>
        <w:br/>
      </w:r>
      <w:r>
        <w:rPr>
          <w:rtl w:val="0"/>
        </w:rPr>
        <w:br/>
      </w:r>
      <w:r>
        <w:rPr>
          <w:b/>
          <w:bCs/>
          <w:color w:val="C40606"/>
          <w:rtl w:val="0"/>
        </w:rPr>
        <w:t>Art. 6</w:t>
      </w:r>
      <w:r>
        <w:rPr>
          <w:rtl w:val="0"/>
        </w:rPr>
        <w:t>.- Atribuciones del SERCOP.- A más de las establecidas en la Ley, serán atribuciones del SERCOP:</w:t>
      </w:r>
      <w:r>
        <w:rPr>
          <w:rtl w:val="0"/>
        </w:rPr>
        <w:br/>
      </w:r>
      <w:r>
        <w:rPr>
          <w:rtl w:val="0"/>
        </w:rPr>
        <w:br/>
      </w:r>
      <w:r>
        <w:rPr>
          <w:rtl w:val="0"/>
        </w:rPr>
        <w:t>1. Ejercer el monitoreo constante de los procedimientos efectuados en el marco del Sistema Nacional de Contratación Pública;</w:t>
      </w:r>
      <w:r>
        <w:rPr>
          <w:rtl w:val="0"/>
        </w:rPr>
        <w:br/>
      </w:r>
      <w:r>
        <w:rPr>
          <w:rtl w:val="0"/>
        </w:rPr>
        <w:t>2. Emitir de oficio o a petición de parte, observaciones de orden técnico y legal en la fase precontractual, las que serán de cumplimiento obligatorio para las entidades contratantes;</w:t>
      </w:r>
      <w:r>
        <w:rPr>
          <w:rtl w:val="0"/>
        </w:rPr>
        <w:br/>
      </w:r>
      <w:r>
        <w:rPr>
          <w:rtl w:val="0"/>
        </w:rPr>
        <w:t>3. Supervisar de oficio o pedido de parte, conductas elusivas de los principios y objetivos del Sistema Nacional de Contratación Pública, tales como: plazos insuficientes, especificaciones técnicas subjetivas o direccionadas, presupuestos fuera de la realidad del mercado, parámetros de evaluación discrecionales, entre otros;</w:t>
      </w:r>
      <w:r>
        <w:rPr>
          <w:rtl w:val="0"/>
        </w:rPr>
        <w:br/>
      </w:r>
      <w:r>
        <w:rPr>
          <w:rtl w:val="0"/>
        </w:rPr>
        <w:t>4. Realizar evaluaciones y reportes periódicos sobre la gestión que en materia de contratación pública efectúen las entidades contratantes; y de ser el caso, generar alertas o recomendaciones de cumplimiento obligatorio, sin perjuicio de que sean puestas en conocimiento de los organismos de control pertinentes.</w:t>
      </w:r>
      <w:r>
        <w:rPr>
          <w:rtl w:val="0"/>
        </w:rPr>
        <w:br/>
      </w:r>
      <w:r>
        <w:rPr>
          <w:rtl w:val="0"/>
        </w:rPr>
        <w:br/>
      </w:r>
      <w:r>
        <w:rPr>
          <w:b/>
          <w:bCs/>
          <w:color w:val="C40606"/>
          <w:rtl w:val="0"/>
        </w:rPr>
        <w:t>Art. 7</w:t>
      </w:r>
      <w:r>
        <w:rPr>
          <w:rtl w:val="0"/>
        </w:rPr>
        <w:t>.- Del Director Ejecutivo.- El Director Ejecutivo es la máxima autoridad del "Servicio Nacional de Contratación Pública", será designado por el Presidente de la República. Sus atribuciones son las siguientes:</w:t>
      </w:r>
      <w:r>
        <w:rPr>
          <w:rtl w:val="0"/>
        </w:rPr>
        <w:br/>
      </w:r>
      <w:r>
        <w:rPr>
          <w:rtl w:val="0"/>
        </w:rPr>
        <w:br/>
      </w:r>
      <w:r>
        <w:rPr>
          <w:rtl w:val="0"/>
        </w:rPr>
        <w:t>1. Ejercer la representación legal, judicial y extrajudicial del SERCOP;</w:t>
      </w:r>
      <w:r>
        <w:rPr>
          <w:rtl w:val="0"/>
        </w:rPr>
        <w:br/>
      </w:r>
      <w:r>
        <w:rPr>
          <w:rtl w:val="0"/>
        </w:rPr>
        <w:t>2. Ejecutar las políticas y acciones aprobadas por el Directorio;</w:t>
      </w:r>
      <w:r>
        <w:rPr>
          <w:rtl w:val="0"/>
        </w:rPr>
        <w:br/>
      </w:r>
      <w:r>
        <w:rPr>
          <w:rtl w:val="0"/>
        </w:rPr>
        <w:t>3. Administrar el SERCOP y realizar las contrataciones que se requieran;</w:t>
      </w:r>
      <w:r>
        <w:rPr>
          <w:rtl w:val="0"/>
        </w:rPr>
        <w:br/>
      </w:r>
      <w:r>
        <w:rPr>
          <w:rtl w:val="0"/>
        </w:rPr>
        <w:t>4. Emitir la normativa que se requiera para el funcionamiento del SNCP y del SERCOP, que no sea competencia del Directorio;</w:t>
      </w:r>
      <w:r>
        <w:rPr>
          <w:rtl w:val="0"/>
        </w:rPr>
        <w:br/>
      </w:r>
      <w:r>
        <w:rPr>
          <w:rtl w:val="0"/>
        </w:rPr>
        <w:t>5. Fijar los derechos de Inscripción en el RUP; y,</w:t>
      </w:r>
      <w:r>
        <w:rPr>
          <w:rtl w:val="0"/>
        </w:rPr>
        <w:br/>
      </w:r>
      <w:r>
        <w:rPr>
          <w:rtl w:val="0"/>
        </w:rPr>
        <w:t>6. Las demás previstas en la Ley y este Reglamento General.</w:t>
      </w:r>
      <w:r>
        <w:rPr>
          <w:rtl w:val="0"/>
        </w:rPr>
        <w:br/>
      </w:r>
      <w:r>
        <w:rPr>
          <w:rtl w:val="0"/>
        </w:rPr>
        <w:br/>
      </w:r>
      <w:r>
        <w:rPr>
          <w:rtl w:val="0"/>
        </w:rPr>
        <w:t>Nota: Las palabras entre comillas "Servicio Nacional de Contratación Pública" "SERCOP" sustituyeron a "Instituto Nacional de Contratación Pública" "INCOP", por Disposición transitoria tercera de la Ley No. 0, publicada en Registro Oficial Suplemento 100 de 14 de Octubre del 2013 .</w:t>
      </w:r>
      <w:r>
        <w:rPr>
          <w:rtl w:val="0"/>
        </w:rPr>
        <w:br/>
      </w:r>
      <w:r>
        <w:rPr>
          <w:rtl w:val="0"/>
        </w:rPr>
        <w:br/>
      </w:r>
      <w:r>
        <w:rPr>
          <w:rtl w:val="0"/>
        </w:rPr>
        <w:t>CAPITULO II</w:t>
      </w:r>
      <w:r>
        <w:rPr>
          <w:rtl w:val="0"/>
        </w:rPr>
        <w:br/>
      </w:r>
      <w:r>
        <w:rPr>
          <w:rtl w:val="0"/>
        </w:rPr>
        <w:t>DE LAS HERRAMIENTAS DEL SISTEMA</w:t>
      </w:r>
      <w:r>
        <w:rPr>
          <w:rtl w:val="0"/>
        </w:rPr>
        <w:br/>
      </w:r>
      <w:r>
        <w:rPr>
          <w:rtl w:val="0"/>
        </w:rPr>
        <w:br/>
      </w:r>
      <w:r>
        <w:rPr>
          <w:rtl w:val="0"/>
        </w:rPr>
        <w:t>SECCIÓN I</w:t>
      </w:r>
      <w:r>
        <w:rPr>
          <w:rtl w:val="0"/>
        </w:rPr>
        <w:br/>
      </w:r>
      <w:r>
        <w:rPr>
          <w:rtl w:val="0"/>
        </w:rPr>
        <w:t>DEL REGISTRO ÚNICO DE PROVEEDORES</w:t>
      </w:r>
      <w:r>
        <w:rPr>
          <w:rtl w:val="0"/>
        </w:rPr>
        <w:br/>
      </w:r>
      <w:r>
        <w:rPr>
          <w:rtl w:val="0"/>
        </w:rPr>
        <w:br/>
      </w:r>
      <w:r>
        <w:rPr>
          <w:b/>
          <w:bCs/>
          <w:color w:val="C40606"/>
          <w:rtl w:val="0"/>
        </w:rPr>
        <w:t>Art. 8</w:t>
      </w:r>
      <w:r>
        <w:rPr>
          <w:rtl w:val="0"/>
        </w:rPr>
        <w:t>.- Procedimiento para el Registro.- El proveedor que desee registrarse en el RUP observará el procedimiento que para el efecto dicte el SERCOP.</w:t>
      </w:r>
      <w:r>
        <w:rPr>
          <w:rtl w:val="0"/>
        </w:rPr>
        <w:br/>
      </w:r>
      <w:r>
        <w:rPr>
          <w:rtl w:val="0"/>
        </w:rPr>
        <w:br/>
      </w:r>
      <w:r>
        <w:rPr>
          <w:rtl w:val="0"/>
        </w:rPr>
        <w:t>Sin perjuicio de lo anterior, si existen interconexiones de sistemas o bases de datos, el SERCOP podrá establecer los mecanismos complementarios en cuanto a inscripción, habilitación y actualización de información.</w:t>
      </w:r>
      <w:r>
        <w:rPr>
          <w:rtl w:val="0"/>
        </w:rPr>
        <w:br/>
      </w:r>
      <w:r>
        <w:rPr>
          <w:rtl w:val="0"/>
        </w:rPr>
        <w:br/>
      </w:r>
      <w:r>
        <w:rPr>
          <w:rtl w:val="0"/>
        </w:rPr>
        <w:t>El proveedor habilitado en el RUP, que accede al Portal www.compraspublicas.gov.ec, se someterá de manera expresa y sin reservas, al contenido del acuerdo de responsabilidad que le solicitará aceptar el sistema, de manera previa a acceder al mismo.</w:t>
      </w:r>
      <w:r>
        <w:rPr>
          <w:rtl w:val="0"/>
        </w:rPr>
        <w:br/>
      </w:r>
      <w:r>
        <w:rPr>
          <w:rtl w:val="0"/>
        </w:rPr>
        <w:br/>
      </w:r>
      <w:r>
        <w:rPr>
          <w:rtl w:val="0"/>
        </w:rPr>
        <w:t>SECCIÓN II</w:t>
      </w:r>
      <w:r>
        <w:rPr>
          <w:rtl w:val="0"/>
        </w:rPr>
        <w:br/>
      </w:r>
      <w:r>
        <w:rPr>
          <w:rtl w:val="0"/>
        </w:rPr>
        <w:t>REGISTRO DE ENTIDADES</w:t>
      </w:r>
      <w:r>
        <w:rPr>
          <w:rtl w:val="0"/>
        </w:rPr>
        <w:br/>
      </w:r>
      <w:r>
        <w:rPr>
          <w:rtl w:val="0"/>
        </w:rPr>
        <w:br/>
      </w:r>
      <w:r>
        <w:rPr>
          <w:b/>
          <w:bCs/>
          <w:color w:val="C40606"/>
          <w:rtl w:val="0"/>
        </w:rPr>
        <w:t>Art. 9</w:t>
      </w:r>
      <w:r>
        <w:rPr>
          <w:rtl w:val="0"/>
        </w:rPr>
        <w:t>.- Inscripción y validez del registro.- Las entidades contratantes se registrarán en el Portal www.compraspublicas.gov.ec. para acceder al uso de las herramientas del SNCP. Para tal propósito ingresarán en el Portal www.compraspublicas.gov.ec la información requerida.</w:t>
      </w:r>
      <w:r>
        <w:rPr>
          <w:rtl w:val="0"/>
        </w:rPr>
        <w:br/>
      </w:r>
      <w:r>
        <w:rPr>
          <w:rtl w:val="0"/>
        </w:rPr>
        <w:br/>
      </w:r>
      <w:r>
        <w:rPr>
          <w:rtl w:val="0"/>
        </w:rPr>
        <w:t>Una vez que el SERCOP haya constatado la validez de la autorización del representante de la entidad contratante, le entregará el permiso de accesibilidad para operar en el Portal www.compraspublicas.gov.ec, bajo los mecanismos de accesibilidad controlada mediante la entrega de usuarios y contraseñas. La responsabilidad por el uso de las herramientas y contraseñas será solidaria entre la máxima autoridad y las personas autorizadas por ésta.</w:t>
      </w:r>
      <w:r>
        <w:rPr>
          <w:rtl w:val="0"/>
        </w:rPr>
        <w:br/>
      </w:r>
      <w:r>
        <w:rPr>
          <w:rtl w:val="0"/>
        </w:rPr>
        <w:br/>
      </w:r>
      <w:r>
        <w:rPr>
          <w:rtl w:val="0"/>
        </w:rPr>
        <w:t>El Portal www.compraspublicas.gov.ec no aceptará más de un Registro por entidad contratante, hecho que será validado con el número de Registro Único de Contribuyentes.</w:t>
      </w:r>
      <w:r>
        <w:rPr>
          <w:rtl w:val="0"/>
        </w:rPr>
        <w:br/>
      </w:r>
      <w:r>
        <w:rPr>
          <w:rtl w:val="0"/>
        </w:rPr>
        <w:br/>
      </w:r>
      <w:r>
        <w:rPr>
          <w:rtl w:val="0"/>
        </w:rPr>
        <w:t>Sin perjuicio de lo indicado en el inciso anterior, la entidad contratante que cuente con establecimientos desconcentrados administrativa y financieramente, tales como: sucursales, regionales, agencias, unidades de negocios territorialmente delimitadas, entre otras, podrá inscribir a cada uno de dichos establecimientos como unidad de contratación individual, para lo que será condición indispensable que éstos posean un RUC independiente. En este caso, el responsable del establecimiento desconcentrado será considerado como máxima autoridad, para los efectos previstos en la Ley y el presente Reglamento General.</w:t>
      </w:r>
      <w:r>
        <w:rPr>
          <w:rtl w:val="0"/>
        </w:rPr>
        <w:br/>
      </w:r>
      <w:r>
        <w:rPr>
          <w:rtl w:val="0"/>
        </w:rPr>
        <w:br/>
      </w:r>
      <w:r>
        <w:rPr>
          <w:b/>
          <w:bCs/>
          <w:color w:val="C40606"/>
          <w:rtl w:val="0"/>
        </w:rPr>
        <w:t>Art. 10</w:t>
      </w:r>
      <w:r>
        <w:rPr>
          <w:rtl w:val="0"/>
        </w:rPr>
        <w:t>.- Entidad contratante como proveedor.- Si una entidad contratante, a su vez, es proveedor de obras, bienes o servicios, se registrará en el RUP, cumpliendo todos los requisitos previstos para las personas jurídicas.</w:t>
      </w:r>
      <w:r>
        <w:rPr>
          <w:rtl w:val="0"/>
        </w:rPr>
        <w:br/>
      </w:r>
      <w:r>
        <w:rPr>
          <w:rtl w:val="0"/>
        </w:rPr>
        <w:br/>
      </w:r>
      <w:r>
        <w:rPr>
          <w:rtl w:val="0"/>
        </w:rPr>
        <w:t>SECCIÓN III</w:t>
      </w:r>
      <w:r>
        <w:rPr>
          <w:rtl w:val="0"/>
        </w:rPr>
        <w:br/>
      </w:r>
      <w:r>
        <w:rPr>
          <w:rtl w:val="0"/>
        </w:rPr>
        <w:t>DEL PORTAL www.compraspublicas.gov.ec</w:t>
      </w:r>
      <w:r>
        <w:rPr>
          <w:rtl w:val="0"/>
        </w:rPr>
        <w:br/>
      </w:r>
      <w:r>
        <w:rPr>
          <w:rtl w:val="0"/>
        </w:rPr>
        <w:br/>
      </w:r>
      <w:r>
        <w:rPr>
          <w:b/>
          <w:bCs/>
          <w:color w:val="C40606"/>
          <w:rtl w:val="0"/>
        </w:rPr>
        <w:t>Art. 11</w:t>
      </w:r>
      <w:r>
        <w:rPr>
          <w:rtl w:val="0"/>
        </w:rPr>
        <w:t>.- Política de Confidencialidad.- El SERCOP aplicará una política de confidencialidad y protección de datos con el objeto de salvaguardar la información obtenida a través del Portal www.compraspublicas.gov.ec; esta información se empleará exclusivamente para los fines para los cuales es proporcionada por el proveedor o por la entidad contratante.</w:t>
      </w:r>
      <w:r>
        <w:rPr>
          <w:rtl w:val="0"/>
        </w:rPr>
        <w:br/>
      </w:r>
      <w:r>
        <w:rPr>
          <w:rtl w:val="0"/>
        </w:rPr>
        <w:br/>
      </w:r>
      <w:r>
        <w:rPr>
          <w:b/>
          <w:bCs/>
          <w:color w:val="C40606"/>
          <w:rtl w:val="0"/>
        </w:rPr>
        <w:t>Art. 12</w:t>
      </w:r>
      <w:r>
        <w:rPr>
          <w:rtl w:val="0"/>
        </w:rPr>
        <w:t>.- Hora Oficial.- Para todos los actos que se generen y desarrollen a través del Portal www.compraspublicas.gov.ec, la hora oficial será la que marque el Portal.</w:t>
      </w:r>
      <w:r>
        <w:rPr>
          <w:rtl w:val="0"/>
        </w:rPr>
        <w:br/>
      </w:r>
      <w:r>
        <w:rPr>
          <w:rtl w:val="0"/>
        </w:rPr>
        <w:br/>
      </w:r>
      <w:r>
        <w:rPr>
          <w:b/>
          <w:bCs/>
          <w:color w:val="C40606"/>
          <w:rtl w:val="0"/>
        </w:rPr>
        <w:t>Art. 13</w:t>
      </w:r>
      <w:r>
        <w:rPr>
          <w:rtl w:val="0"/>
        </w:rPr>
        <w:t>.- Información relevante.- Para efectos de publicidad de los procedimientos de contratación en el Portal www.compraspublicas.gov.ec se entenderá como información relevante la siguiente:</w:t>
      </w:r>
      <w:r>
        <w:rPr>
          <w:rtl w:val="0"/>
        </w:rPr>
        <w:br/>
      </w:r>
      <w:r>
        <w:rPr>
          <w:rtl w:val="0"/>
        </w:rPr>
        <w:br/>
      </w:r>
      <w:r>
        <w:rPr>
          <w:rtl w:val="0"/>
        </w:rPr>
        <w:t>1. Convocatoria;</w:t>
      </w:r>
      <w:r>
        <w:rPr>
          <w:rtl w:val="0"/>
        </w:rPr>
        <w:br/>
      </w:r>
      <w:r>
        <w:rPr>
          <w:rtl w:val="0"/>
        </w:rPr>
        <w:t>2. Pliegos;</w:t>
      </w:r>
      <w:r>
        <w:rPr>
          <w:rtl w:val="0"/>
        </w:rPr>
        <w:br/>
      </w:r>
      <w:r>
        <w:rPr>
          <w:rtl w:val="0"/>
        </w:rPr>
        <w:t>3. Proveedores invitados;</w:t>
      </w:r>
      <w:r>
        <w:rPr>
          <w:rtl w:val="0"/>
        </w:rPr>
        <w:br/>
      </w:r>
      <w:r>
        <w:rPr>
          <w:rtl w:val="0"/>
        </w:rPr>
        <w:t>4. Preguntas y respuestas de los procedimientos de contratación;</w:t>
      </w:r>
      <w:r>
        <w:rPr>
          <w:rtl w:val="0"/>
        </w:rPr>
        <w:br/>
      </w:r>
      <w:r>
        <w:rPr>
          <w:rtl w:val="0"/>
        </w:rPr>
        <w:t>5. Ofertas presentadas por los oferentes, con excepción de la información calificada como confidencial por la entidad contratante conforme a los pliegos;</w:t>
      </w:r>
      <w:r>
        <w:rPr>
          <w:rtl w:val="0"/>
        </w:rPr>
        <w:br/>
      </w:r>
      <w:r>
        <w:rPr>
          <w:rtl w:val="0"/>
        </w:rPr>
        <w:t>6. Resolución de adjudicación;</w:t>
      </w:r>
      <w:r>
        <w:rPr>
          <w:rtl w:val="0"/>
        </w:rPr>
        <w:br/>
      </w:r>
      <w:r>
        <w:rPr>
          <w:rtl w:val="0"/>
        </w:rPr>
        <w:t>7. Contrato suscrito, con excepción de la información calificada como confidencial por la entidad contratante conforme a los pliegos;</w:t>
      </w:r>
      <w:r>
        <w:rPr>
          <w:rtl w:val="0"/>
        </w:rPr>
        <w:br/>
      </w:r>
      <w:r>
        <w:rPr>
          <w:rtl w:val="0"/>
        </w:rPr>
        <w:t>8. Contratos complementarios, de haberse suscrito;</w:t>
      </w:r>
      <w:r>
        <w:rPr>
          <w:rtl w:val="0"/>
        </w:rPr>
        <w:br/>
      </w:r>
      <w:r>
        <w:rPr>
          <w:rtl w:val="0"/>
        </w:rPr>
        <w:t>9. Ordenes de cambio, de haberse emitido;</w:t>
      </w:r>
      <w:r>
        <w:rPr>
          <w:rtl w:val="0"/>
        </w:rPr>
        <w:br/>
      </w:r>
      <w:r>
        <w:rPr>
          <w:rtl w:val="0"/>
        </w:rPr>
        <w:t>10. Cronograma de ejecución de actividades contractuales;</w:t>
      </w:r>
      <w:r>
        <w:rPr>
          <w:rtl w:val="0"/>
        </w:rPr>
        <w:br/>
      </w:r>
      <w:r>
        <w:rPr>
          <w:rtl w:val="0"/>
        </w:rPr>
        <w:t>11. Cronograma de pagos; y,</w:t>
      </w:r>
      <w:r>
        <w:rPr>
          <w:rtl w:val="0"/>
        </w:rPr>
        <w:br/>
      </w:r>
      <w:r>
        <w:rPr>
          <w:rtl w:val="0"/>
        </w:rPr>
        <w:t xml:space="preserve">12. Actas de entrega recepción, o actos administrativos relacionados con la terminación del contrato. </w:t>
      </w:r>
      <w:r>
        <w:rPr>
          <w:rtl w:val="0"/>
        </w:rPr>
        <w:br/>
      </w:r>
      <w:r>
        <w:rPr>
          <w:rtl w:val="0"/>
        </w:rPr>
        <w:t xml:space="preserve">12-A.- En general, cualquier otro documento de las fases preparatoria, pre contractual, contractual, de ejecución o de evaluación que defina el SERCOP mediante resolución para la publicidad del ciclo transaccional de la contratación pública. </w:t>
      </w:r>
      <w:r>
        <w:rPr>
          <w:rtl w:val="0"/>
        </w:rPr>
        <w:br/>
      </w:r>
      <w:r>
        <w:rPr>
          <w:rtl w:val="0"/>
        </w:rPr>
        <w:br/>
      </w:r>
      <w:r>
        <w:rPr>
          <w:rtl w:val="0"/>
        </w:rPr>
        <w:t>Nota: Numeral agregado por Decreto Ejecutivo No. 841, publicado en Registro Oficial 512 de 15 de Agosto del 2011 .</w:t>
      </w:r>
      <w:r>
        <w:rPr>
          <w:rtl w:val="0"/>
        </w:rPr>
        <w:br/>
      </w:r>
      <w:r>
        <w:rPr>
          <w:rtl w:val="0"/>
        </w:rPr>
        <w:br/>
      </w:r>
      <w:r>
        <w:rPr>
          <w:b/>
          <w:bCs/>
          <w:color w:val="C40606"/>
          <w:rtl w:val="0"/>
        </w:rPr>
        <w:t>Art. 14</w:t>
      </w:r>
      <w:r>
        <w:rPr>
          <w:rtl w:val="0"/>
        </w:rPr>
        <w:t>.- Medios electrónicos.- El SERCOP emitirá sus certificaciones preferentemente por medios electrónicos y siempre que dicha información no esté disponible en el Portal www.compraspublicas.gov.ec.</w:t>
      </w:r>
      <w:r>
        <w:rPr>
          <w:rtl w:val="0"/>
        </w:rPr>
        <w:br/>
      </w:r>
      <w:r>
        <w:rPr>
          <w:rtl w:val="0"/>
        </w:rPr>
        <w:br/>
      </w:r>
      <w:r>
        <w:rPr>
          <w:b/>
          <w:bCs/>
          <w:color w:val="C40606"/>
          <w:rtl w:val="0"/>
        </w:rPr>
        <w:t>Art. 15</w:t>
      </w:r>
      <w:r>
        <w:rPr>
          <w:rtl w:val="0"/>
        </w:rPr>
        <w:t>.- Suspensión del servicio.- Si por causas de fuerza mayor o caso fortuito se produjera una caída del sistema o suspensión del servicio que impida o limite la accesibilidad al Portal www.compraspublicas.gov.ec. los procesos que se encuentren en ejecución se suspenderán y se reiniciarán después de habilitado el servicio, previa notificación a todos los involucrados. El SERCOP deberá conferir una certificación o notificación para acreditar los hechos indicados.</w:t>
      </w:r>
      <w:r>
        <w:rPr>
          <w:rtl w:val="0"/>
        </w:rPr>
        <w:br/>
      </w:r>
      <w:r>
        <w:rPr>
          <w:rtl w:val="0"/>
        </w:rPr>
        <w:br/>
      </w:r>
      <w:r>
        <w:rPr>
          <w:rtl w:val="0"/>
        </w:rPr>
        <w:t>TITULO III</w:t>
      </w:r>
      <w:r>
        <w:rPr>
          <w:rtl w:val="0"/>
        </w:rPr>
        <w:br/>
      </w:r>
      <w:r>
        <w:rPr>
          <w:rtl w:val="0"/>
        </w:rPr>
        <w:t>DE LOS PROCEDIMIENTOS</w:t>
      </w:r>
      <w:r>
        <w:rPr>
          <w:rtl w:val="0"/>
        </w:rPr>
        <w:br/>
      </w:r>
      <w:r>
        <w:rPr>
          <w:rtl w:val="0"/>
        </w:rPr>
        <w:br/>
      </w:r>
      <w:r>
        <w:rPr>
          <w:rtl w:val="0"/>
        </w:rPr>
        <w:t>CAPITULO I</w:t>
      </w:r>
      <w:r>
        <w:rPr>
          <w:rtl w:val="0"/>
        </w:rPr>
        <w:br/>
      </w:r>
      <w:r>
        <w:rPr>
          <w:rtl w:val="0"/>
        </w:rPr>
        <w:t>NORMAS COMUNES A TODOS LOS PROCEDIMIENTOS DE CONTRATACIÓN PÚBLICA</w:t>
      </w:r>
      <w:r>
        <w:rPr>
          <w:rtl w:val="0"/>
        </w:rPr>
        <w:br/>
      </w:r>
      <w:r>
        <w:rPr>
          <w:rtl w:val="0"/>
        </w:rPr>
        <w:br/>
      </w:r>
      <w:r>
        <w:rPr>
          <w:rtl w:val="0"/>
        </w:rPr>
        <w:t>SECCIÓN I</w:t>
      </w:r>
      <w:r>
        <w:rPr>
          <w:rtl w:val="0"/>
        </w:rPr>
        <w:br/>
      </w:r>
      <w:r>
        <w:rPr>
          <w:rtl w:val="0"/>
        </w:rPr>
        <w:t>DISPOSICIONES GENERALES</w:t>
      </w:r>
      <w:r>
        <w:rPr>
          <w:rtl w:val="0"/>
        </w:rPr>
        <w:br/>
      </w:r>
      <w:r>
        <w:rPr>
          <w:rtl w:val="0"/>
        </w:rPr>
        <w:br/>
      </w:r>
      <w:r>
        <w:rPr>
          <w:b/>
          <w:bCs/>
          <w:color w:val="C40606"/>
          <w:rtl w:val="0"/>
        </w:rPr>
        <w:t>Art. 16</w:t>
      </w:r>
      <w:r>
        <w:rPr>
          <w:rtl w:val="0"/>
        </w:rPr>
        <w:t>.- Micro, pequeñas y medianas empresas.- Para incentivar la mayor participación de proveedores de los sectores de micro, pequeñas y medianas empresas -MIPYMES-, se entenderán por tales, aquellas que cumplan los parámetros establecidos de conformidad con el artículo 53 del Código Orgánico de la Producción, Comercio e Inversiones.</w:t>
      </w:r>
      <w:r>
        <w:rPr>
          <w:rtl w:val="0"/>
        </w:rPr>
        <w:br/>
      </w:r>
      <w:r>
        <w:rPr>
          <w:rtl w:val="0"/>
        </w:rPr>
        <w:br/>
      </w:r>
      <w:r>
        <w:rPr>
          <w:rtl w:val="0"/>
        </w:rPr>
        <w:t>Al momento de inscribir y habilitar a un proveedor en el RUP, el registro deberá expresar la categoría a la que pertenece el proveedor.</w:t>
      </w:r>
      <w:r>
        <w:rPr>
          <w:rtl w:val="0"/>
        </w:rPr>
        <w:br/>
      </w:r>
      <w:r>
        <w:rPr>
          <w:rtl w:val="0"/>
        </w:rPr>
        <w:br/>
      </w:r>
      <w:r>
        <w:rPr>
          <w:rtl w:val="0"/>
        </w:rPr>
        <w:t>EL SERCOP establecerá criterios de preferencia a favor de las MIPYMES, a través de alguno de los siguientes mecanismos:</w:t>
      </w:r>
      <w:r>
        <w:rPr>
          <w:rtl w:val="0"/>
        </w:rPr>
        <w:br/>
      </w:r>
      <w:r>
        <w:rPr>
          <w:rtl w:val="0"/>
        </w:rPr>
        <w:br/>
      </w:r>
      <w:r>
        <w:rPr>
          <w:rtl w:val="0"/>
        </w:rPr>
        <w:t>1. Márgenes de preferencia sobre las ofertas de otros proveedores;</w:t>
      </w:r>
      <w:r>
        <w:rPr>
          <w:rtl w:val="0"/>
        </w:rPr>
        <w:br/>
      </w:r>
      <w:r>
        <w:rPr>
          <w:rtl w:val="0"/>
        </w:rPr>
        <w:t>2. Criterios para contratación preferente establecidos en el artículo 52 de la Ley;</w:t>
      </w:r>
      <w:r>
        <w:rPr>
          <w:rtl w:val="0"/>
        </w:rPr>
        <w:br/>
      </w:r>
      <w:r>
        <w:rPr>
          <w:rtl w:val="0"/>
        </w:rPr>
        <w:t>3. Siempre que, luego de las evaluaciones de ofertas, exista la posibilidad de adjudicar a una MIPYME y a otro proveedor que no tenga esta calidad, se preferirá a aquella;</w:t>
      </w:r>
      <w:r>
        <w:rPr>
          <w:rtl w:val="0"/>
        </w:rPr>
        <w:br/>
      </w:r>
      <w:r>
        <w:rPr>
          <w:rtl w:val="0"/>
        </w:rPr>
        <w:t>4. Posibilidad de que las MIPYMES mejoren su propuesta para que puedan igualar o superar la oferta de otros proveedores, luego de la evaluación de ofertas.</w:t>
      </w:r>
      <w:r>
        <w:rPr>
          <w:rtl w:val="0"/>
        </w:rPr>
        <w:br/>
      </w:r>
      <w:r>
        <w:rPr>
          <w:rtl w:val="0"/>
        </w:rPr>
        <w:t>5. Inclusión, en el catálogo electrónico, de bienes o servicios provenientes de MIPYMES, artesanos o actores de la economía popular y solidaria para que sean adquiridos preferentemente por las entidades contratantes. El procedimiento de selección a emplearse por parte del SERCOP para esta catalogación será la feria inclusiva.</w:t>
      </w:r>
      <w:r>
        <w:rPr>
          <w:rtl w:val="0"/>
        </w:rPr>
        <w:br/>
      </w:r>
      <w:r>
        <w:rPr>
          <w:rtl w:val="0"/>
        </w:rPr>
        <w:br/>
      </w:r>
      <w:r>
        <w:rPr>
          <w:rtl w:val="0"/>
        </w:rPr>
        <w:t>Las preferencias para las micro, pequeñas y medianas empresas se aplicarán en función de que su oferta se catalogue como de origen nacional, por el componente nacional que empleen, de tal manera que no se otorgarán estos beneficios a meros intermediarios.</w:t>
      </w:r>
      <w:r>
        <w:rPr>
          <w:rtl w:val="0"/>
        </w:rPr>
        <w:br/>
      </w:r>
      <w:r>
        <w:rPr>
          <w:rtl w:val="0"/>
        </w:rPr>
        <w:br/>
      </w:r>
      <w:r>
        <w:rPr>
          <w:rtl w:val="0"/>
        </w:rPr>
        <w:t>Los beneficios, a favor de las MIPYMES se harán extensivos a actores de la economía popular y solidaria, de conformidad con la ley.</w:t>
      </w:r>
      <w:r>
        <w:rPr>
          <w:rtl w:val="0"/>
        </w:rPr>
        <w:br/>
      </w:r>
      <w:r>
        <w:rPr>
          <w:rtl w:val="0"/>
        </w:rPr>
        <w:br/>
      </w:r>
      <w:r>
        <w:rPr>
          <w:rtl w:val="0"/>
        </w:rPr>
        <w:t>Nota: Artículo sustituido por Decreto Ejecutivo No. 841, publicado en Registro Oficial 512 de 15 de Agosto del 2011 .</w:t>
      </w:r>
      <w:r>
        <w:rPr>
          <w:rtl w:val="0"/>
        </w:rPr>
        <w:br/>
      </w:r>
      <w:r>
        <w:rPr>
          <w:rtl w:val="0"/>
        </w:rPr>
        <w:br/>
      </w:r>
      <w:r>
        <w:rPr>
          <w:b/>
          <w:bCs/>
          <w:color w:val="C40606"/>
          <w:rtl w:val="0"/>
        </w:rPr>
        <w:t>Art. 17</w:t>
      </w:r>
      <w:r>
        <w:rPr>
          <w:rtl w:val="0"/>
        </w:rPr>
        <w:t>.- Notificaciones.- Todas las notificaciones que deban efectuarse en virtud de las disposiciones de la Ley y del presente Reglamento General, incluso respecto de la resolución de adjudicación, se entenderán realizadas, desde que la entidad publique en el Portal www.compraspublicas.gov.ec el documento, acto o resolución objeto de la notificación, para lo cual debe existir los registros informáticos correspondientes, salvo que fuese imposible notificar electrónicamente, en cuyo caso, ésta se realizará por medios físicos.</w:t>
      </w:r>
      <w:r>
        <w:rPr>
          <w:rtl w:val="0"/>
        </w:rPr>
        <w:br/>
      </w:r>
      <w:r>
        <w:rPr>
          <w:rtl w:val="0"/>
        </w:rPr>
        <w:br/>
      </w:r>
      <w:r>
        <w:rPr>
          <w:b/>
          <w:bCs/>
          <w:color w:val="C40606"/>
          <w:rtl w:val="0"/>
        </w:rPr>
        <w:t>Art. 18</w:t>
      </w:r>
      <w:r>
        <w:rPr>
          <w:rtl w:val="0"/>
        </w:rPr>
        <w:t>.- Comisión Técnica.- Para cada proceso de contratación de: 1. Consultoría por lista corta o por concurso público; 2. Subasta inversa, cuyo presupuesto referencial sea superior al valor que resulte de multiplicar el coeficiente 0.000002 por el monto del Presupuesto Inicial del Estado; 3. Licitación; y, 4. Cotización, se conformará la correspondiente Comisión Técnica integrada de la siguiente manera:</w:t>
      </w:r>
      <w:r>
        <w:rPr>
          <w:rtl w:val="0"/>
        </w:rPr>
        <w:br/>
      </w:r>
      <w:r>
        <w:rPr>
          <w:rtl w:val="0"/>
        </w:rPr>
        <w:br/>
      </w:r>
      <w:r>
        <w:rPr>
          <w:rtl w:val="0"/>
        </w:rPr>
        <w:t>1. Un profesional designado por la máxima autoridad, quien la presidirá;</w:t>
      </w:r>
      <w:r>
        <w:rPr>
          <w:rtl w:val="0"/>
        </w:rPr>
        <w:br/>
      </w:r>
      <w:r>
        <w:rPr>
          <w:rtl w:val="0"/>
        </w:rPr>
        <w:t>2. El titular del área requirente o su delegado; y,</w:t>
      </w:r>
      <w:r>
        <w:rPr>
          <w:rtl w:val="0"/>
        </w:rPr>
        <w:br/>
      </w:r>
      <w:r>
        <w:rPr>
          <w:rtl w:val="0"/>
        </w:rPr>
        <w:t>3. Un profesional afín al objeto de la contratación designado por la máxima autoridad o su delegado.</w:t>
      </w:r>
      <w:r>
        <w:rPr>
          <w:rtl w:val="0"/>
        </w:rPr>
        <w:br/>
      </w:r>
      <w:r>
        <w:rPr>
          <w:rtl w:val="0"/>
        </w:rPr>
        <w:br/>
      </w:r>
      <w:r>
        <w:rPr>
          <w:rtl w:val="0"/>
        </w:rPr>
        <w:t>Los miembros de la Comisión Técnica serán funcionarios o servidores de la entidad contratante.</w:t>
      </w:r>
      <w:r>
        <w:rPr>
          <w:rtl w:val="0"/>
        </w:rPr>
        <w:br/>
      </w:r>
      <w:r>
        <w:rPr>
          <w:rtl w:val="0"/>
        </w:rPr>
        <w:br/>
      </w:r>
      <w:r>
        <w:rPr>
          <w:rtl w:val="0"/>
        </w:rPr>
        <w:t>Si la entidad no cuenta en su nómina con un profesional afín al objeto de la contratación, podrá contratar uno para que integre de manera puntual y específica la respectiva Comisión Técnica; sin perjuicio de que, de ser el caso, pueda contar también con la participación de asesoría externa especializada.</w:t>
      </w:r>
      <w:r>
        <w:rPr>
          <w:rtl w:val="0"/>
        </w:rPr>
        <w:br/>
      </w:r>
      <w:r>
        <w:rPr>
          <w:rtl w:val="0"/>
        </w:rPr>
        <w:br/>
      </w:r>
      <w:r>
        <w:rPr>
          <w:rtl w:val="0"/>
        </w:rPr>
        <w:t>En la Comisión Técnica de Licitación intervendrá con voz pero sin voto, el Director Financiero y el Director Jurídico, o quienes hagan sus veces, o sus respectivos delegados.</w:t>
      </w:r>
      <w:r>
        <w:rPr>
          <w:rtl w:val="0"/>
        </w:rPr>
        <w:br/>
      </w:r>
      <w:r>
        <w:rPr>
          <w:rtl w:val="0"/>
        </w:rPr>
        <w:br/>
      </w:r>
      <w:r>
        <w:rPr>
          <w:rtl w:val="0"/>
        </w:rPr>
        <w:t>La Comisión Técnica designará al secretario de la misma de fuera de su seno.</w:t>
      </w:r>
      <w:r>
        <w:rPr>
          <w:rtl w:val="0"/>
        </w:rPr>
        <w:br/>
      </w:r>
      <w:r>
        <w:rPr>
          <w:rtl w:val="0"/>
        </w:rPr>
        <w:br/>
      </w:r>
      <w:r>
        <w:rPr>
          <w:rtl w:val="0"/>
        </w:rPr>
        <w:t>La Comisión Técnica se reunirá con la presencia de al menos dos de sus miembros, uno de los cuales será obligatoriamente el Presidente, quien tendrá voto dirimente. Adoptará decisiones válidas por mayoría simple.</w:t>
      </w:r>
      <w:r>
        <w:rPr>
          <w:rtl w:val="0"/>
        </w:rPr>
        <w:br/>
      </w:r>
      <w:r>
        <w:rPr>
          <w:rtl w:val="0"/>
        </w:rPr>
        <w:br/>
      </w:r>
      <w:r>
        <w:rPr>
          <w:rtl w:val="0"/>
        </w:rPr>
        <w:t>Los miembros de la Comisión Técnica no podrán tener conflictos de intereses con los oferentes; de haberlos, será causa de excusa.</w:t>
      </w:r>
      <w:r>
        <w:rPr>
          <w:rtl w:val="0"/>
        </w:rPr>
        <w:br/>
      </w:r>
      <w:r>
        <w:rPr>
          <w:rtl w:val="0"/>
        </w:rPr>
        <w:br/>
      </w:r>
      <w:r>
        <w:rPr>
          <w:rtl w:val="0"/>
        </w:rPr>
        <w:t>Los informes de la Comisión Técnica que serán dirigidos a la máxima autoridad o su delegado incluirán el análisis correspondiente del proceso y la recomendación expresa de adjudicación o declaratoria del proceso.</w:t>
      </w:r>
      <w:r>
        <w:rPr>
          <w:rtl w:val="0"/>
        </w:rPr>
        <w:br/>
      </w:r>
      <w:r>
        <w:rPr>
          <w:rtl w:val="0"/>
        </w:rPr>
        <w:br/>
      </w:r>
      <w:r>
        <w:rPr>
          <w:rtl w:val="0"/>
        </w:rPr>
        <w:t>En los procesos de subasta inversa cuyo presupuesto referencial sea igual o inferior al valor que resulte de multiplicar el coeficiente 0.000002 por el monto del Presupuesto Inicial del Estado, no se requiera la conformación de la Comisión Técnica referida en este artículo.</w:t>
      </w:r>
      <w:r>
        <w:rPr>
          <w:rtl w:val="0"/>
        </w:rPr>
        <w:br/>
      </w:r>
      <w:r>
        <w:rPr>
          <w:rtl w:val="0"/>
        </w:rPr>
        <w:br/>
      </w:r>
      <w:r>
        <w:rPr>
          <w:b/>
          <w:bCs/>
          <w:color w:val="C40606"/>
          <w:rtl w:val="0"/>
        </w:rPr>
        <w:t>Art. 19</w:t>
      </w:r>
      <w:r>
        <w:rPr>
          <w:rtl w:val="0"/>
        </w:rPr>
        <w:t>.- Subcomisiones de apoyo.- De requerirlo el proceso, la respectiva Comisión Técnica integrará subcomisiones de análisis de las ofertas técnicas presentadas.</w:t>
      </w:r>
      <w:r>
        <w:rPr>
          <w:rtl w:val="0"/>
        </w:rPr>
        <w:br/>
      </w:r>
      <w:r>
        <w:rPr>
          <w:rtl w:val="0"/>
        </w:rPr>
        <w:br/>
      </w:r>
      <w:r>
        <w:rPr>
          <w:rtl w:val="0"/>
        </w:rPr>
        <w:t>Los informes de la subcomisión, que incluirán las recomendaciones que se consideren necesarias, serán utilizados por la Comisión Técnica como ayudas en el proceso de calificación y selección y por ningún concepto serán asumidos como decisorios. La Comisión Técnica obligatoriamente deberá analizar dichos informes y avalar o rectificar la totalidad de los mismos asumiendo de esta manera la responsabilidad por los resultados de esta etapa de calificación; sin perjuicio de las responsabilidades que asuman los miembros de las subcomisiones sobre el trabajo realizado.</w:t>
      </w:r>
      <w:r>
        <w:rPr>
          <w:rtl w:val="0"/>
        </w:rPr>
        <w:br/>
      </w:r>
      <w:r>
        <w:rPr>
          <w:rtl w:val="0"/>
        </w:rPr>
        <w:br/>
      </w:r>
      <w:r>
        <w:rPr>
          <w:b/>
          <w:bCs/>
          <w:color w:val="C40606"/>
          <w:rtl w:val="0"/>
        </w:rPr>
        <w:t>Art. 20</w:t>
      </w:r>
      <w:r>
        <w:rPr>
          <w:rtl w:val="0"/>
        </w:rPr>
        <w:t>.- Pliegos.- La entidad contratante elaborará los pliegos para cada contratación, para lo cual deberá observar los modelos elaborados por el SERCOP que sean aplicables. Los Pliegos serán aprobados por la máxima autoridad de la entidad contratante o su delegado.</w:t>
      </w:r>
      <w:r>
        <w:rPr>
          <w:rtl w:val="0"/>
        </w:rPr>
        <w:br/>
      </w:r>
      <w:r>
        <w:rPr>
          <w:rtl w:val="0"/>
        </w:rPr>
        <w:br/>
      </w:r>
      <w:r>
        <w:rPr>
          <w:rtl w:val="0"/>
        </w:rPr>
        <w:t>Los Pliegos establecerán las condiciones que permitan alcanzar la combinación más ventajosa entre todos los beneficios de la obra a ejecutar, el bien por adquirir o el servicio por contratar y todos sus costos asociados, presentes y futuros.</w:t>
      </w:r>
      <w:r>
        <w:rPr>
          <w:rtl w:val="0"/>
        </w:rPr>
        <w:br/>
      </w:r>
      <w:r>
        <w:rPr>
          <w:rtl w:val="0"/>
        </w:rPr>
        <w:br/>
      </w:r>
      <w:r>
        <w:rPr>
          <w:rtl w:val="0"/>
        </w:rPr>
        <w:t>En la determinación de las condiciones de los Pliegos, la Entidad contratante deberá propender a la eficacia, eficiencia, calidad de la obra, bienes y servicios que se pretende contratar y ahorro en sus contrataciones.</w:t>
      </w:r>
      <w:r>
        <w:rPr>
          <w:rtl w:val="0"/>
        </w:rPr>
        <w:br/>
      </w:r>
      <w:r>
        <w:rPr>
          <w:rtl w:val="0"/>
        </w:rPr>
        <w:br/>
      </w:r>
      <w:r>
        <w:rPr>
          <w:rtl w:val="0"/>
        </w:rPr>
        <w:t>Los Pliegos no podrán afectar el trato igualitario que las entidades deben dar a todos los oferentes ni establecer diferencias arbitrarias entre éstos, ni exigir especificaciones, condicionamientos o requerimientos técnicos que no pueda cumplir la industria nacional, salvo justificación funcional.</w:t>
      </w:r>
      <w:r>
        <w:rPr>
          <w:rtl w:val="0"/>
        </w:rPr>
        <w:br/>
      </w:r>
      <w:r>
        <w:rPr>
          <w:rtl w:val="0"/>
        </w:rPr>
        <w:br/>
      </w:r>
      <w:r>
        <w:rPr>
          <w:b/>
          <w:bCs/>
          <w:color w:val="C40606"/>
          <w:rtl w:val="0"/>
        </w:rPr>
        <w:t>Art. 21</w:t>
      </w:r>
      <w:r>
        <w:rPr>
          <w:rtl w:val="0"/>
        </w:rPr>
        <w:t>.- Preguntas y respuestas.- Los proveedores una vez recibida la invitación o efectuada la publicación de la convocatoria en el Portal www.compraspublicas.gov.ec, podrán formular preguntas sobre el contenido de los pliegos; y la máxima autoridad de la Entidad Contratante su delegado o la Comisión Técnica según el caso, responderán las preguntas en el término que para el efecto se establezca en los pliegos.</w:t>
      </w:r>
      <w:r>
        <w:rPr>
          <w:rtl w:val="0"/>
        </w:rPr>
        <w:br/>
      </w:r>
      <w:r>
        <w:rPr>
          <w:rtl w:val="0"/>
        </w:rPr>
        <w:br/>
      </w:r>
      <w:r>
        <w:rPr>
          <w:b/>
          <w:bCs/>
          <w:color w:val="C40606"/>
          <w:rtl w:val="0"/>
        </w:rPr>
        <w:t>Art. 22</w:t>
      </w:r>
      <w:r>
        <w:rPr>
          <w:rtl w:val="0"/>
        </w:rPr>
        <w:t>.- Aclaraciones.- La máxima autoridad de la entidad contratante, su delegado o la comisión técnica, según el caso, por propia iniciativa o a pedido de los participantes, a través de aclaraciones podrá modificar los pliegos, siempre que no alteren el objeto del contrato y el presupuesto referencial de los mismos.</w:t>
      </w:r>
      <w:r>
        <w:rPr>
          <w:rtl w:val="0"/>
        </w:rPr>
        <w:br/>
      </w:r>
      <w:r>
        <w:rPr>
          <w:rtl w:val="0"/>
        </w:rPr>
        <w:br/>
      </w:r>
      <w:r>
        <w:rPr>
          <w:rtl w:val="0"/>
        </w:rPr>
        <w:t>Las aclaraciones se publicarán en el Portal www.compraspublicas.gov.ec.</w:t>
      </w:r>
      <w:r>
        <w:rPr>
          <w:rtl w:val="0"/>
        </w:rPr>
        <w:br/>
      </w:r>
      <w:r>
        <w:rPr>
          <w:rtl w:val="0"/>
        </w:rPr>
        <w:br/>
      </w:r>
      <w:r>
        <w:rPr>
          <w:b/>
          <w:bCs/>
          <w:color w:val="C40606"/>
          <w:rtl w:val="0"/>
        </w:rPr>
        <w:t>Art. 23</w:t>
      </w:r>
      <w:r>
        <w:rPr>
          <w:rtl w:val="0"/>
        </w:rPr>
        <w:t xml:space="preserve">.- Convalidación de errores de forma.- Las ofertas, una vez presentadas no podrán modificarse. No obstante, si se presentaren errores de forma, podrán ser convalidados por el oferente a pedido de la entidad contratante, dentro del término mínimo de 2 días o máximo de 5 días, contado a partir de la fecha de notificación. Dicho término se fijará a criterio de la Entidad Contratante, en relación al procedimiento de contratación y al nivel de complejidad y magnitud de la información requerida. El pedido de convalidación será notificado a todos los oferentes, a través del Portal www.compraspublicas.gov.ec. </w:t>
      </w:r>
      <w:r>
        <w:rPr>
          <w:rtl w:val="0"/>
        </w:rPr>
        <w:br/>
      </w:r>
      <w:r>
        <w:rPr>
          <w:rtl w:val="0"/>
        </w:rPr>
        <w:br/>
      </w:r>
      <w:r>
        <w:rPr>
          <w:rtl w:val="0"/>
        </w:rPr>
        <w:t>Se entenderán por errores de forma aquellos que no implican modificación alguna al contenido sustancial de la oferta, tales como errores tipográficos, de foliado, sumilla o certificación de documentos.</w:t>
      </w:r>
      <w:r>
        <w:rPr>
          <w:rtl w:val="0"/>
        </w:rPr>
        <w:br/>
      </w:r>
      <w:r>
        <w:rPr>
          <w:rtl w:val="0"/>
        </w:rPr>
        <w:br/>
      </w:r>
      <w:r>
        <w:rPr>
          <w:rtl w:val="0"/>
        </w:rPr>
        <w:t>Así mismo, dentro del período de convalidación los oferentes podrán integrar a su oferta documentos adicionales que no impliquen modificación del objeto de la oferta, por lo tanto podrán subsanar las omisiones sobre su capacidad legal, técnica o económica.</w:t>
      </w:r>
      <w:r>
        <w:rPr>
          <w:rtl w:val="0"/>
        </w:rPr>
        <w:br/>
      </w:r>
      <w:r>
        <w:rPr>
          <w:rtl w:val="0"/>
        </w:rPr>
        <w:br/>
      </w:r>
      <w:r>
        <w:rPr>
          <w:b/>
          <w:bCs/>
          <w:color w:val="C40606"/>
          <w:rtl w:val="0"/>
        </w:rPr>
        <w:t>Art. 24</w:t>
      </w:r>
      <w:r>
        <w:rPr>
          <w:rtl w:val="0"/>
        </w:rPr>
        <w:t>.- Adjudicación.- La máxima autoridad de la Entidad Contratante o su delegado, adjudicará el contrato mediante resolución motivada, observando para el efecto lo definido en los números 17, 18 y 19 del artículo 6 de la Ley; y, los parámetros objetivos de evaluación previstos en los Pliegos.</w:t>
      </w:r>
      <w:r>
        <w:rPr>
          <w:rtl w:val="0"/>
        </w:rPr>
        <w:br/>
      </w:r>
      <w:r>
        <w:rPr>
          <w:rtl w:val="0"/>
        </w:rPr>
        <w:br/>
      </w:r>
      <w:r>
        <w:rPr>
          <w:rtl w:val="0"/>
        </w:rPr>
        <w:t>SECCIÓN II</w:t>
      </w:r>
      <w:r>
        <w:rPr>
          <w:rtl w:val="0"/>
        </w:rPr>
        <w:br/>
      </w:r>
      <w:r>
        <w:rPr>
          <w:rtl w:val="0"/>
        </w:rPr>
        <w:t>PLAN ANUAL DE CONTRATACIÓN (PAC)</w:t>
      </w:r>
      <w:r>
        <w:rPr>
          <w:rtl w:val="0"/>
        </w:rPr>
        <w:br/>
      </w:r>
      <w:r>
        <w:rPr>
          <w:rtl w:val="0"/>
        </w:rPr>
        <w:br/>
      </w:r>
      <w:r>
        <w:rPr>
          <w:b/>
          <w:bCs/>
          <w:color w:val="C40606"/>
          <w:rtl w:val="0"/>
        </w:rPr>
        <w:t>Art. 25</w:t>
      </w:r>
      <w:r>
        <w:rPr>
          <w:rtl w:val="0"/>
        </w:rPr>
        <w:t>.- Del Plan Anual de Contratación.- Hasta el 15 de enero de cada año, la máxima autoridad de cada entidad contratante o su delegado, aprobará y publicará el Plan Anual de Contratación (PAC), el mismo que contendrá las obras, bienes o servicios incluidos los de consultoría que se contratarán durante ese año, en función de sus respectivas metas institucionales y de conformidad a lo dispuesto en el artículo 22 de la Ley.</w:t>
      </w:r>
      <w:r>
        <w:rPr>
          <w:rtl w:val="0"/>
        </w:rPr>
        <w:br/>
      </w:r>
      <w:r>
        <w:rPr>
          <w:rtl w:val="0"/>
        </w:rPr>
        <w:br/>
      </w:r>
      <w:r>
        <w:rPr>
          <w:rtl w:val="0"/>
        </w:rPr>
        <w:t>El Plan Anual de Contratación podrá ser reformado por la máxima autoridad o su delegado, mediante resolución debidamente motivada, la misma que junto con el plan reformado serán publicados en el portal www.compraspublicas.gov.ec. Salvo las contrataciones de ínfima cuantía o aquellas que respondan a situaciones de emergencia, todas las demás deberán estar incluidas en el PAC inicial o reformulado.</w:t>
      </w:r>
      <w:r>
        <w:rPr>
          <w:rtl w:val="0"/>
        </w:rPr>
        <w:br/>
      </w:r>
      <w:r>
        <w:rPr>
          <w:rtl w:val="0"/>
        </w:rPr>
        <w:br/>
      </w:r>
      <w:r>
        <w:rPr>
          <w:rtl w:val="0"/>
        </w:rPr>
        <w:t>Los procesos de contrataciones deberán ejecutarse de conformidad y en la oportunidad determinada en el Plan Anual de Contratación elaborado por cada entidad contratante, previa consulta de la disponibilidad presupuestaria, a menos que circunstancias no previstas al momento de la elaboración del PAC hagan necesario su modificación. Los formatos del PAC serán elaborados por el SERCOP y publicados en el Portal www.compraspublicas.gov.ec.</w:t>
      </w:r>
      <w:r>
        <w:rPr>
          <w:rtl w:val="0"/>
        </w:rPr>
        <w:br/>
      </w:r>
      <w:r>
        <w:rPr>
          <w:rtl w:val="0"/>
        </w:rPr>
        <w:br/>
      </w:r>
      <w:r>
        <w:rPr>
          <w:b/>
          <w:bCs/>
          <w:color w:val="C40606"/>
          <w:rtl w:val="0"/>
        </w:rPr>
        <w:t>Art. 26</w:t>
      </w:r>
      <w:r>
        <w:rPr>
          <w:rtl w:val="0"/>
        </w:rPr>
        <w:t>.- Contenido del PAC.- El Plan Anual de Contratación estará vinculado con los objetivos del Plan Nacional de Desarrollo o de los planes regionales, provinciales, locales o institucionales y contendrá, por lo menos, la siguiente información:</w:t>
      </w:r>
      <w:r>
        <w:rPr>
          <w:rtl w:val="0"/>
        </w:rPr>
        <w:br/>
      </w:r>
      <w:r>
        <w:rPr>
          <w:rtl w:val="0"/>
        </w:rPr>
        <w:br/>
      </w:r>
      <w:r>
        <w:rPr>
          <w:rtl w:val="0"/>
        </w:rPr>
        <w:t>1. Los procesos de contratación que se realizarán en el año fiscal;</w:t>
      </w:r>
      <w:r>
        <w:rPr>
          <w:rtl w:val="0"/>
        </w:rPr>
        <w:br/>
      </w:r>
      <w:r>
        <w:rPr>
          <w:rtl w:val="0"/>
        </w:rPr>
        <w:t>2. Una descripción del objeto de las contrataciones contenidas en el Plan, suficiente para que los proveedores puedan identificar las obras, bienes, servicios o consultoría a contratarse;</w:t>
      </w:r>
      <w:r>
        <w:rPr>
          <w:rtl w:val="0"/>
        </w:rPr>
        <w:br/>
      </w:r>
      <w:r>
        <w:rPr>
          <w:rtl w:val="0"/>
        </w:rPr>
        <w:t>3. El presupuesto estimativo de los bienes, servicios u obras a adquirir o contratar; y,</w:t>
      </w:r>
      <w:r>
        <w:rPr>
          <w:rtl w:val="0"/>
        </w:rPr>
        <w:br/>
      </w:r>
      <w:r>
        <w:rPr>
          <w:rtl w:val="0"/>
        </w:rPr>
        <w:t>4. El cronograma de implementación del Plan.</w:t>
      </w:r>
      <w:r>
        <w:rPr>
          <w:rtl w:val="0"/>
        </w:rPr>
        <w:br/>
      </w:r>
      <w:r>
        <w:rPr>
          <w:rtl w:val="0"/>
        </w:rPr>
        <w:br/>
      </w:r>
      <w:r>
        <w:rPr>
          <w:rtl w:val="0"/>
        </w:rPr>
        <w:t>Sin perjuicio de lo anterior, en el caso de entidades contratantes que realicen actividades empresariales o de carácter estratégico, en coordinación con el SERCOP, establecerán el contenido del PAC que será publicado en el Portal, con la finalidad de que dicha información no afecte el sigilo comercial y de estrategia necesario para el cumplimiento de los fines y objetivos de dichas entidades.</w:t>
      </w:r>
      <w:r>
        <w:rPr>
          <w:rtl w:val="0"/>
        </w:rPr>
        <w:br/>
      </w:r>
      <w:r>
        <w:rPr>
          <w:rtl w:val="0"/>
        </w:rPr>
        <w:br/>
      </w:r>
      <w:r>
        <w:rPr>
          <w:rtl w:val="0"/>
        </w:rPr>
        <w:t>SECCIÓN III</w:t>
      </w:r>
      <w:r>
        <w:rPr>
          <w:rtl w:val="0"/>
        </w:rPr>
        <w:br/>
      </w:r>
      <w:r>
        <w:rPr>
          <w:rtl w:val="0"/>
        </w:rPr>
        <w:t>DISPONIBILIDAD DE FONDOS</w:t>
      </w:r>
      <w:r>
        <w:rPr>
          <w:rtl w:val="0"/>
        </w:rPr>
        <w:br/>
      </w:r>
      <w:r>
        <w:rPr>
          <w:rtl w:val="0"/>
        </w:rPr>
        <w:br/>
      </w:r>
      <w:r>
        <w:rPr>
          <w:b/>
          <w:bCs/>
          <w:color w:val="C40606"/>
          <w:rtl w:val="0"/>
        </w:rPr>
        <w:t>Art. 27</w:t>
      </w:r>
      <w:r>
        <w:rPr>
          <w:rtl w:val="0"/>
        </w:rPr>
        <w:t>.- Certificación de disponibilidad de fondos.- De conformidad con lo dispuesto en el artículo 24 de la Ley, para iniciar un proceso de contratación se requiere certificar la disponibilidad presupuestaria y la existencia presente o futura de recursos suficientes para cubrir las obligaciones derivadas de la contratación.</w:t>
      </w:r>
      <w:r>
        <w:rPr>
          <w:rtl w:val="0"/>
        </w:rPr>
        <w:br/>
      </w:r>
      <w:r>
        <w:rPr>
          <w:rtl w:val="0"/>
        </w:rPr>
        <w:br/>
      </w:r>
      <w:r>
        <w:rPr>
          <w:rtl w:val="0"/>
        </w:rPr>
        <w:t>Para cubrir la totalidad del proyecto o para complementar una parte del mismo, se admite la posibilidad de que se presenten propuestas de financiamiento otorgado por los propios oferentes, o por inversionistas, organizaciones estatales, u organismos e instituciones financieras o crediticias; situación que deberá constar de forma expresa en los pliegos. En dicho caso, el financiamiento ofrecido será uno de los aspectos a evaluar y calificar dentro de la determinación del mejor costo previsto en la Ley, de acuerdo a los parámetros que se señalen en los pliegos.</w:t>
      </w:r>
      <w:r>
        <w:rPr>
          <w:rtl w:val="0"/>
        </w:rPr>
        <w:br/>
      </w:r>
      <w:r>
        <w:rPr>
          <w:rtl w:val="0"/>
        </w:rPr>
        <w:br/>
      </w:r>
      <w:r>
        <w:rPr>
          <w:rtl w:val="0"/>
        </w:rPr>
        <w:t>En cualquiera de los casos previstos, se deberá emitir la certificación sobre la disponibilidad presupuestaria y la existencia presente o futura de los recursos suficientes para cubrir las obligaciones derivadas de las contrataciones que constan en el Plan Anual de Contrataciones, cuya responsabilidad le corresponde al Director Financiero de la entidad contratante o a quien haga sus veces.</w:t>
      </w:r>
      <w:r>
        <w:rPr>
          <w:rtl w:val="0"/>
        </w:rPr>
        <w:br/>
      </w:r>
      <w:r>
        <w:rPr>
          <w:rtl w:val="0"/>
        </w:rPr>
        <w:br/>
      </w:r>
      <w:r>
        <w:rPr>
          <w:rtl w:val="0"/>
        </w:rPr>
        <w:t>La certificación incluirá la información relacionada con las partidas presupuestarias o los fondos a los que se aplicará el gasto; y, se conferirá por medios electrónicos de manera preferente, y de no ser esto posible, se emitirá por medios físicos.</w:t>
      </w:r>
      <w:r>
        <w:rPr>
          <w:rtl w:val="0"/>
        </w:rPr>
        <w:br/>
      </w:r>
      <w:r>
        <w:rPr>
          <w:rtl w:val="0"/>
        </w:rPr>
        <w:br/>
      </w:r>
      <w:r>
        <w:rPr>
          <w:rtl w:val="0"/>
        </w:rPr>
        <w:t>SECCIÓN V</w:t>
      </w:r>
      <w:r>
        <w:rPr>
          <w:rtl w:val="0"/>
        </w:rPr>
        <w:br/>
      </w:r>
      <w:r>
        <w:rPr>
          <w:rtl w:val="0"/>
        </w:rPr>
        <w:t>MODELOS OBLIGATORIOS</w:t>
      </w:r>
      <w:r>
        <w:rPr>
          <w:rtl w:val="0"/>
        </w:rPr>
        <w:br/>
      </w:r>
      <w:r>
        <w:rPr>
          <w:rtl w:val="0"/>
        </w:rPr>
        <w:br/>
      </w:r>
      <w:r>
        <w:rPr>
          <w:b/>
          <w:bCs/>
          <w:color w:val="C40606"/>
          <w:rtl w:val="0"/>
        </w:rPr>
        <w:t>Art. 28</w:t>
      </w:r>
      <w:r>
        <w:rPr>
          <w:rtl w:val="0"/>
        </w:rPr>
        <w:t>.- Modelos y formatos obligatorios.- Los modelos y formatos obligatorios, serán expedidos por el Director Ejecutivo del SERCOP mediante resolución y serán publicados en el Portal www.compraspublicas.gov.ec.</w:t>
      </w:r>
      <w:r>
        <w:rPr>
          <w:rtl w:val="0"/>
        </w:rPr>
        <w:br/>
      </w:r>
      <w:r>
        <w:rPr>
          <w:rtl w:val="0"/>
        </w:rPr>
        <w:br/>
      </w:r>
      <w:r>
        <w:rPr>
          <w:rtl w:val="0"/>
        </w:rPr>
        <w:t>Cada entidad contratante deberá completar los modelos obligatorios. La entidad contratante bajo su responsabilidad, podrá modificar y ajustarlos a las necesidades particulares de cada proceso de contratación, siempre que se cumpla con la Ley y el presente Reglamento General.</w:t>
      </w:r>
      <w:r>
        <w:rPr>
          <w:rtl w:val="0"/>
        </w:rPr>
        <w:br/>
      </w:r>
      <w:r>
        <w:rPr>
          <w:rtl w:val="0"/>
        </w:rPr>
        <w:br/>
      </w:r>
      <w:r>
        <w:rPr>
          <w:b/>
          <w:bCs/>
          <w:color w:val="C40606"/>
          <w:rtl w:val="0"/>
        </w:rPr>
        <w:t>Art. 29</w:t>
      </w:r>
      <w:r>
        <w:rPr>
          <w:rtl w:val="0"/>
        </w:rPr>
        <w:t>.- Declaratoria de procedimiento desierto parcial.- Cabrá la declaratoria de procedimiento desierto parcial cuando se hubiere convocado a un proceso de contratación con la posibilidad de adjudicaciones parciales o por ítems.</w:t>
      </w:r>
      <w:r>
        <w:rPr>
          <w:rtl w:val="0"/>
        </w:rPr>
        <w:br/>
      </w:r>
      <w:r>
        <w:rPr>
          <w:rtl w:val="0"/>
        </w:rPr>
        <w:br/>
      </w:r>
      <w:r>
        <w:rPr>
          <w:b/>
          <w:bCs/>
          <w:color w:val="C40606"/>
          <w:rtl w:val="0"/>
        </w:rPr>
        <w:t>Art. 30</w:t>
      </w:r>
      <w:r>
        <w:rPr>
          <w:rtl w:val="0"/>
        </w:rPr>
        <w:t>.- Declaratoria de desierto por oferta fallida.- Una vez adjudicado un contrato, el procedimiento será declarado desierto si el contrato no puede celebrarse por causas imputables al adjudicatario, siempre que no sea posible adjudicar el contrato al oferente que se encuentra en segundo lugar en el orden de prelación.</w:t>
      </w:r>
      <w:r>
        <w:rPr>
          <w:rtl w:val="0"/>
        </w:rPr>
        <w:br/>
      </w:r>
      <w:r>
        <w:rPr>
          <w:rtl w:val="0"/>
        </w:rPr>
        <w:br/>
      </w:r>
      <w:r>
        <w:rPr>
          <w:b/>
          <w:bCs/>
          <w:color w:val="C40606"/>
          <w:rtl w:val="0"/>
        </w:rPr>
        <w:t>Art. 31</w:t>
      </w:r>
      <w:r>
        <w:rPr>
          <w:rtl w:val="0"/>
        </w:rPr>
        <w:t>.- Expediente de contratación.- El expediente de contratación contendrá la información relevante prevista en el artículo 13 de este Reglamento General.</w:t>
      </w:r>
      <w:r>
        <w:rPr>
          <w:rtl w:val="0"/>
        </w:rPr>
        <w:br/>
      </w:r>
      <w:r>
        <w:rPr>
          <w:rtl w:val="0"/>
        </w:rPr>
        <w:br/>
      </w:r>
      <w:r>
        <w:rPr>
          <w:rtl w:val="0"/>
        </w:rPr>
        <w:t>En el caso de compras por catálogo electrónico, el expediente de la entidad contratante se respaldará con los pliegos y antecedentes de la adquisición, la orden de compra y las actas de entrega recepción respectivas.</w:t>
      </w:r>
      <w:r>
        <w:rPr>
          <w:rtl w:val="0"/>
        </w:rPr>
        <w:br/>
      </w:r>
      <w:r>
        <w:rPr>
          <w:rtl w:val="0"/>
        </w:rPr>
        <w:br/>
      </w:r>
      <w:r>
        <w:rPr>
          <w:rtl w:val="0"/>
        </w:rPr>
        <w:t>Toda la información será publicada en el Portal www.compraspublicas.gov.ec.</w:t>
      </w:r>
      <w:r>
        <w:rPr>
          <w:rtl w:val="0"/>
        </w:rPr>
        <w:br/>
      </w:r>
      <w:r>
        <w:rPr>
          <w:rtl w:val="0"/>
        </w:rPr>
        <w:br/>
      </w:r>
      <w:r>
        <w:rPr>
          <w:rtl w:val="0"/>
        </w:rPr>
        <w:t>CAPITULO II</w:t>
      </w:r>
      <w:r>
        <w:rPr>
          <w:rtl w:val="0"/>
        </w:rPr>
        <w:br/>
      </w:r>
      <w:r>
        <w:rPr>
          <w:rtl w:val="0"/>
        </w:rPr>
        <w:t>CONTRATACIÓN DE CONSULTORÍA</w:t>
      </w:r>
      <w:r>
        <w:rPr>
          <w:rtl w:val="0"/>
        </w:rPr>
        <w:br/>
      </w:r>
      <w:r>
        <w:rPr>
          <w:rtl w:val="0"/>
        </w:rPr>
        <w:br/>
      </w:r>
      <w:r>
        <w:rPr>
          <w:rtl w:val="0"/>
        </w:rPr>
        <w:t>SECCIÓN I</w:t>
      </w:r>
      <w:r>
        <w:rPr>
          <w:rtl w:val="0"/>
        </w:rPr>
        <w:br/>
      </w:r>
      <w:r>
        <w:rPr>
          <w:rtl w:val="0"/>
        </w:rPr>
        <w:t>NORMAS COMUNES A TODOS LOS PROCEDIMIENTOS DE</w:t>
      </w:r>
      <w:r>
        <w:rPr>
          <w:rtl w:val="0"/>
        </w:rPr>
        <w:br/>
      </w:r>
      <w:r>
        <w:rPr>
          <w:rtl w:val="0"/>
        </w:rPr>
        <w:t>CONTRATACIÓN DE CONSULTORÍA</w:t>
      </w:r>
      <w:r>
        <w:rPr>
          <w:rtl w:val="0"/>
        </w:rPr>
        <w:br/>
      </w:r>
      <w:r>
        <w:rPr>
          <w:rtl w:val="0"/>
        </w:rPr>
        <w:br/>
      </w:r>
      <w:r>
        <w:rPr>
          <w:b/>
          <w:bCs/>
          <w:color w:val="C40606"/>
          <w:rtl w:val="0"/>
        </w:rPr>
        <w:t>Art. 32</w:t>
      </w:r>
      <w:r>
        <w:rPr>
          <w:rtl w:val="0"/>
        </w:rPr>
        <w:t>.- Ejercicio de la consultoría.- En los procesos de selección de consultoría, la Entidad Contratante determinará la naturaleza de los participantes: sean consultores individuales, firmas consultoras u organismos que estén facultados para ofrecer consultoría. Los procesos de contratación se harán entre consultores de igual naturaleza.</w:t>
      </w:r>
      <w:r>
        <w:rPr>
          <w:rtl w:val="0"/>
        </w:rPr>
        <w:br/>
      </w:r>
      <w:r>
        <w:rPr>
          <w:rtl w:val="0"/>
        </w:rPr>
        <w:br/>
      </w:r>
      <w:r>
        <w:rPr>
          <w:rtl w:val="0"/>
        </w:rPr>
        <w:t>Para el caso de personas naturales, el título de tercer nivel conferido por una institución de educación superior, deberá además estar registrado en el CONESUP; excepto la salvedad prevista para consultorías cuyo plazo sea de hasta seis meses y que vayan a ser realizadas por consultores individuales extranjeros o por consultores individuales nacionales cuyos títulos hayan sido obtenidos en el extranjero, en cuyo caso bastará la presentación del título conferido por la correspondiente institución de educación superior en el extranjero.</w:t>
      </w:r>
      <w:r>
        <w:rPr>
          <w:rtl w:val="0"/>
        </w:rPr>
        <w:br/>
      </w:r>
      <w:r>
        <w:rPr>
          <w:rtl w:val="0"/>
        </w:rPr>
        <w:br/>
      </w:r>
      <w:r>
        <w:rPr>
          <w:b/>
          <w:bCs/>
          <w:color w:val="C40606"/>
          <w:rtl w:val="0"/>
        </w:rPr>
        <w:t>Art. 33</w:t>
      </w:r>
      <w:r>
        <w:rPr>
          <w:rtl w:val="0"/>
        </w:rPr>
        <w:t>.- Participación de consultoría extranjera.- La determinación inicial de falta de capacidad técnica o experiencia de la consultoría nacional, será responsabilidad de la entidad contratante, para cuyo efecto deberá remitir los pliegos al SERCOP para que éste emita la certificación correspondiente en forma previa al procedimiento y de manera electrónica.</w:t>
      </w:r>
      <w:r>
        <w:rPr>
          <w:rtl w:val="0"/>
        </w:rPr>
        <w:br/>
      </w:r>
      <w:r>
        <w:rPr>
          <w:rtl w:val="0"/>
        </w:rPr>
        <w:br/>
      </w:r>
      <w:r>
        <w:rPr>
          <w:rtl w:val="0"/>
        </w:rPr>
        <w:t>El SERCOP sobre la base de los pliegos remitidos por la entidad contratante publicará en el portal www.compraspublicas.gov.ec los requerimientos para recibir manifestaciones de interés de los proveedores nacionales, las mismas que serán analizadas a efectos de autorizar o no la participación de proveedores extranjeros. Sin embargo en la convocatoria no se restringirá la participación nacional.</w:t>
      </w:r>
      <w:r>
        <w:rPr>
          <w:rtl w:val="0"/>
        </w:rPr>
        <w:br/>
      </w:r>
      <w:r>
        <w:rPr>
          <w:rtl w:val="0"/>
        </w:rPr>
        <w:br/>
      </w:r>
      <w:r>
        <w:rPr>
          <w:rtl w:val="0"/>
        </w:rPr>
        <w:t>En la certificación de participación extranjera, el SERCOP podrá recomendar porcentajes mínimos de participación nacional que deberán contemplar obligatoriamente los pliegos.</w:t>
      </w:r>
      <w:r>
        <w:rPr>
          <w:rtl w:val="0"/>
        </w:rPr>
        <w:br/>
      </w:r>
      <w:r>
        <w:rPr>
          <w:rtl w:val="0"/>
        </w:rPr>
        <w:br/>
      </w:r>
      <w:r>
        <w:rPr>
          <w:b/>
          <w:bCs/>
          <w:color w:val="C40606"/>
          <w:rtl w:val="0"/>
        </w:rPr>
        <w:t>Art. 34</w:t>
      </w:r>
      <w:r>
        <w:rPr>
          <w:rtl w:val="0"/>
        </w:rPr>
        <w:t>.- En todo proceso de contratación, la determinación de los costos de consultoría tomará en cuenta en su composición los costos directos e indirectos requeridos para la ejecución del proyecto, conforme se detalla a continuación:</w:t>
      </w:r>
      <w:r>
        <w:rPr>
          <w:rtl w:val="0"/>
        </w:rPr>
        <w:br/>
      </w:r>
      <w:r>
        <w:rPr>
          <w:rtl w:val="0"/>
        </w:rPr>
        <w:br/>
      </w:r>
      <w:r>
        <w:rPr>
          <w:rtl w:val="0"/>
        </w:rPr>
        <w:t>1. Costos directos: definidos como aquellos que se generan directa y exclusivamente en función de cada trabajo de consultoría y cuyos componentes básicos son, entre otros, las remuneraciones, los beneficios o cargas sociales del equipo de trabajo, los viajes y viáticos; los subcontratos y servicios varios, arrendamientos y alquileres de vehículos, equipos e instalaciones; suministros y materiales; reproducciones, ediciones y publicaciones;</w:t>
      </w:r>
      <w:r>
        <w:rPr>
          <w:rtl w:val="0"/>
        </w:rPr>
        <w:br/>
      </w:r>
      <w:r>
        <w:rPr>
          <w:rtl w:val="0"/>
        </w:rPr>
        <w:t xml:space="preserve">2. Costos indirectos o gastos generales: son aquellos que se reconocen a las firmas consultoras y otros organismos que estén autorizados para realizar consultarías, para atender sus gastos de carácter permanente relacionados con su organización profesional, a fin de posibilitar la oferta oportuna y eficiente de sus servicios profesionales y que no pueden imputarse a un estudio o proyecto en particular. El costo indirecto contemplará únicamente los honorarios o utilidad empresarial reconocidos a las personas jurídicas consultoras, por el esfuerzo empresarial, así como por el riesgo y responsabilidad que asumen en la prestación del servicio de consultoría que se contrata, excepto para el caso de personas jurídicas consultoras extranjeras que ejecuten consultorías con fines exclusivos, por lo que, sus costos indirectos contemplarán gastos de carácter permanente o generales, sin aplicar la restricción antes mencionada. </w:t>
      </w:r>
      <w:r>
        <w:rPr>
          <w:rtl w:val="0"/>
        </w:rPr>
        <w:br/>
      </w:r>
      <w:r>
        <w:rPr>
          <w:rtl w:val="0"/>
        </w:rPr>
        <w:br/>
      </w:r>
      <w:r>
        <w:rPr>
          <w:rtl w:val="0"/>
        </w:rPr>
        <w:t>Nota: Numeral 2 reformado por Decreto Ejecutivo No. 841, publicado en Registro Oficial 512 de 15 de Agosto del 2011 .</w:t>
      </w:r>
      <w:r>
        <w:rPr>
          <w:rtl w:val="0"/>
        </w:rPr>
        <w:br/>
      </w:r>
      <w:r>
        <w:rPr>
          <w:rtl w:val="0"/>
        </w:rPr>
        <w:t>Nota: Numeral 2 reformado por artículo único de Decreto Ejecutivo No. 1203, publicado en Registro Oficial 876 de 8 de Noviembre del 2016 .</w:t>
      </w:r>
      <w:r>
        <w:rPr>
          <w:rtl w:val="0"/>
        </w:rPr>
        <w:br/>
      </w:r>
      <w:r>
        <w:rPr>
          <w:rtl w:val="0"/>
        </w:rPr>
        <w:br/>
      </w:r>
      <w:r>
        <w:rPr>
          <w:b/>
          <w:bCs/>
          <w:color w:val="C40606"/>
          <w:rtl w:val="0"/>
        </w:rPr>
        <w:t>Art. 35</w:t>
      </w:r>
      <w:r>
        <w:rPr>
          <w:rtl w:val="0"/>
        </w:rPr>
        <w:t>.- Subcontratación en consultoría.- En los contratos de consultoría que prevean la ejecución de servicios de apoyo que no puedan ser provistos de manera directa por el consultor, éstos podrán ser subcontratados en los porcentajes previstos en la negociación, sin que haya límite para ello.</w:t>
      </w:r>
      <w:r>
        <w:rPr>
          <w:rtl w:val="0"/>
        </w:rPr>
        <w:br/>
      </w:r>
      <w:r>
        <w:rPr>
          <w:rtl w:val="0"/>
        </w:rPr>
        <w:br/>
      </w:r>
      <w:r>
        <w:rPr>
          <w:rtl w:val="0"/>
        </w:rPr>
        <w:t>SECCIÓN II</w:t>
      </w:r>
      <w:r>
        <w:rPr>
          <w:rtl w:val="0"/>
        </w:rPr>
        <w:br/>
      </w:r>
      <w:r>
        <w:rPr>
          <w:rtl w:val="0"/>
        </w:rPr>
        <w:t>CONTRATACIÓN DIRECTA</w:t>
      </w:r>
      <w:r>
        <w:rPr>
          <w:rtl w:val="0"/>
        </w:rPr>
        <w:br/>
      </w:r>
      <w:r>
        <w:rPr>
          <w:rtl w:val="0"/>
        </w:rPr>
        <w:br/>
      </w:r>
      <w:r>
        <w:rPr>
          <w:b/>
          <w:bCs/>
          <w:color w:val="C40606"/>
          <w:rtl w:val="0"/>
        </w:rPr>
        <w:t>Art. 36</w:t>
      </w:r>
      <w:r>
        <w:rPr>
          <w:rtl w:val="0"/>
        </w:rPr>
        <w:t>.- Contratación directa.- Cuando el presupuesto referencial del contrato sea inferior o igual al valor que resultare de multiplicar el coeficiente 0,000002 por el monto del Presupuesto Inicial del Estado del correspondiente ejercicio económico, la entidad contratante procederá a contratar de manera directa, para lo cual, la máxima autoridad de la entidad o su delegado, seleccionará e invitará a un consultor habilitado en el RUP que reúna los requisitos previstos en los pliegos.</w:t>
      </w:r>
      <w:r>
        <w:rPr>
          <w:rtl w:val="0"/>
        </w:rPr>
        <w:br/>
      </w:r>
      <w:r>
        <w:rPr>
          <w:rtl w:val="0"/>
        </w:rPr>
        <w:br/>
      </w:r>
      <w:r>
        <w:rPr>
          <w:rtl w:val="0"/>
        </w:rPr>
        <w:t>La entidad contratante remitirá al consultor invitado, los pliegos de la consultoría a realizar, que incluirán los formatos de información básica necesaria que permitan la confirmación de las calificaciones claves requeridas para cumplir con el objeto del contrato.</w:t>
      </w:r>
      <w:r>
        <w:rPr>
          <w:rtl w:val="0"/>
        </w:rPr>
        <w:br/>
      </w:r>
      <w:r>
        <w:rPr>
          <w:rtl w:val="0"/>
        </w:rPr>
        <w:br/>
      </w:r>
      <w:r>
        <w:rPr>
          <w:rtl w:val="0"/>
        </w:rPr>
        <w:t xml:space="preserve">Si la máxima autoridad, o su delegado lo consideran necesario abrirán una etapa de preguntas y aclaraciones que se podrán realizar mediante comunicaciones directas con el consultor invitado o a través del portal www.compraspublicas.gov.ec. </w:t>
      </w:r>
      <w:r>
        <w:rPr>
          <w:rtl w:val="0"/>
        </w:rPr>
        <w:br/>
      </w:r>
      <w:r>
        <w:rPr>
          <w:rtl w:val="0"/>
        </w:rPr>
        <w:br/>
      </w:r>
      <w:r>
        <w:rPr>
          <w:rtl w:val="0"/>
        </w:rPr>
        <w:t>El consultor invitado entregará su oferta técnico-económica en un término no mayor a 6 días contado a partir de la fecha en que recibió la invitación. La máxima autoridad, o su delegado, realizarán la evaluación, negociación y adjudicación, sobre la base de los pliegos en un término no mayor a 3 días.</w:t>
      </w:r>
      <w:r>
        <w:rPr>
          <w:rtl w:val="0"/>
        </w:rPr>
        <w:br/>
      </w:r>
      <w:r>
        <w:rPr>
          <w:rtl w:val="0"/>
        </w:rPr>
        <w:br/>
      </w:r>
      <w:r>
        <w:rPr>
          <w:rtl w:val="0"/>
        </w:rPr>
        <w:t>En el caso de que el consultor invitado no aceptare la invitación o no llegare a un acuerdo en la negociación, la máxima autoridad o su delegado declarará terminado el procedimiento; y de así estimarlo pertinente, resolverá el inicio de un nuevo proceso de contratación directa con un nuevo consultor, o en su defecto optar por otro procedimiento de contratación.</w:t>
      </w:r>
      <w:r>
        <w:rPr>
          <w:rtl w:val="0"/>
        </w:rPr>
        <w:br/>
      </w:r>
      <w:r>
        <w:rPr>
          <w:rtl w:val="0"/>
        </w:rPr>
        <w:br/>
      </w:r>
      <w:r>
        <w:rPr>
          <w:rtl w:val="0"/>
        </w:rPr>
        <w:t>SECCIÓN III</w:t>
      </w:r>
      <w:r>
        <w:rPr>
          <w:rtl w:val="0"/>
        </w:rPr>
        <w:br/>
      </w:r>
      <w:r>
        <w:rPr>
          <w:rtl w:val="0"/>
        </w:rPr>
        <w:t>CONTRATACIÓN MEDIANTE LISTA CORTA</w:t>
      </w:r>
      <w:r>
        <w:rPr>
          <w:rtl w:val="0"/>
        </w:rPr>
        <w:br/>
      </w:r>
      <w:r>
        <w:rPr>
          <w:rtl w:val="0"/>
        </w:rPr>
        <w:br/>
      </w:r>
      <w:r>
        <w:rPr>
          <w:b/>
          <w:bCs/>
          <w:color w:val="C40606"/>
          <w:rtl w:val="0"/>
        </w:rPr>
        <w:t>Art. 37</w:t>
      </w:r>
      <w:r>
        <w:rPr>
          <w:rtl w:val="0"/>
        </w:rPr>
        <w:t>.- Contratación mediante lista corta.- Cuando el presupuesto referencial del contrato supere el valor que resultare de multiplicar el coeficiente 0,000002 por el monto del Presupuesto Inicial del Estado y sea inferior al valor que resulte de multiplicar el coeficiente 0,000015 por el monto del Presupuesto Inicial del Estado del correspondiente ejercicio económico, la entidad contratante escogerá e invitará, a través del Portal www.compraspublicas.gov.ec, a un máximo de 6 y un mínimo de 3 consultores registrados en el RUP que reúnan los requisitos previstos en los pliegos, para que presenten sus ofertas técnicas y económicas.</w:t>
      </w:r>
      <w:r>
        <w:rPr>
          <w:rtl w:val="0"/>
        </w:rPr>
        <w:br/>
      </w:r>
      <w:r>
        <w:rPr>
          <w:rtl w:val="0"/>
        </w:rPr>
        <w:br/>
      </w:r>
      <w:r>
        <w:rPr>
          <w:rtl w:val="0"/>
        </w:rPr>
        <w:t>Si no se presentaren ofertas o si las presentadas hubieren sido rechazadas, la entidad contratante podrá realizar un nuevo proceso de contratación conformando una nueva lista corta o en su defecto iniciar un proceso de concurso público.</w:t>
      </w:r>
      <w:r>
        <w:rPr>
          <w:rtl w:val="0"/>
        </w:rPr>
        <w:br/>
      </w:r>
      <w:r>
        <w:rPr>
          <w:rtl w:val="0"/>
        </w:rPr>
        <w:br/>
      </w:r>
      <w:r>
        <w:rPr>
          <w:rtl w:val="0"/>
        </w:rPr>
        <w:t>En este tipo de contratación se observarán, en lo que sea aplicable, las disposiciones contenidas en los artículos 38 y siguientes referidos a la contratación por concurso público. El término entre la fecha de la convocatoria y la fecha de presentación de las ofertas será mínimo de diez días y máximo de veinte días.</w:t>
      </w:r>
      <w:r>
        <w:rPr>
          <w:rtl w:val="0"/>
        </w:rPr>
        <w:br/>
      </w:r>
      <w:r>
        <w:rPr>
          <w:rtl w:val="0"/>
        </w:rPr>
        <w:br/>
      </w:r>
      <w:r>
        <w:rPr>
          <w:rtl w:val="0"/>
        </w:rPr>
        <w:t>SECCIÓN IV</w:t>
      </w:r>
      <w:r>
        <w:rPr>
          <w:rtl w:val="0"/>
        </w:rPr>
        <w:br/>
      </w:r>
      <w:r>
        <w:rPr>
          <w:rtl w:val="0"/>
        </w:rPr>
        <w:t>CONTRATACIÓN MEDIANTE CONCURSO PÚBLICO</w:t>
      </w:r>
      <w:r>
        <w:rPr>
          <w:rtl w:val="0"/>
        </w:rPr>
        <w:br/>
      </w:r>
      <w:r>
        <w:rPr>
          <w:rtl w:val="0"/>
        </w:rPr>
        <w:br/>
      </w:r>
      <w:r>
        <w:rPr>
          <w:b/>
          <w:bCs/>
          <w:color w:val="C40606"/>
          <w:rtl w:val="0"/>
        </w:rPr>
        <w:t>Art. 38</w:t>
      </w:r>
      <w:r>
        <w:rPr>
          <w:rtl w:val="0"/>
        </w:rPr>
        <w:t>.- Contratación mediante concurso público.- Cuando el presupuesto referencial del contrato sea igual o superior al valor que resulte de multiplicar el coeficiente 0,000015 por el monto del Presupuesto Inicial del Estado del correspondiente ejercicio económico, la entidad contratante realizará la convocatoria pública a través del Portal www.compraspublicas.gov.ec. para que los interesados, habilitados en el RUP, presenten sus ofertas.</w:t>
      </w:r>
      <w:r>
        <w:rPr>
          <w:rtl w:val="0"/>
        </w:rPr>
        <w:br/>
      </w:r>
      <w:r>
        <w:rPr>
          <w:rtl w:val="0"/>
        </w:rPr>
        <w:br/>
      </w:r>
      <w:r>
        <w:rPr>
          <w:rtl w:val="0"/>
        </w:rPr>
        <w:t>Si en este proceso se presenta un solo proponente, la oferta será calificada y evaluada y, si ésta cumple los requisitos y criterios establecidos podrá ser objeto de adjudicación, de llegar a un acuerdo en la negociación.</w:t>
      </w:r>
      <w:r>
        <w:rPr>
          <w:rtl w:val="0"/>
        </w:rPr>
        <w:br/>
      </w:r>
      <w:r>
        <w:rPr>
          <w:rtl w:val="0"/>
        </w:rPr>
        <w:br/>
      </w:r>
      <w:r>
        <w:rPr>
          <w:rtl w:val="0"/>
        </w:rPr>
        <w:t>La entidad contratante podrá realizar una invitación internacional a participar en el concurso público, previo la autorización del SERCOP, de acuerdo a lo dispuesto en el Art. 37 de la Ley. En este caso, se podrá realizar invitaciones mediante publicaciones por la prensa internacional especializada, por una sola vez en cada medio escrito.</w:t>
      </w:r>
      <w:r>
        <w:rPr>
          <w:rtl w:val="0"/>
        </w:rPr>
        <w:br/>
      </w:r>
      <w:r>
        <w:rPr>
          <w:rtl w:val="0"/>
        </w:rPr>
        <w:br/>
      </w:r>
      <w:r>
        <w:rPr>
          <w:b/>
          <w:bCs/>
          <w:color w:val="C40606"/>
          <w:rtl w:val="0"/>
        </w:rPr>
        <w:t>Art. 39</w:t>
      </w:r>
      <w:r>
        <w:rPr>
          <w:rtl w:val="0"/>
        </w:rPr>
        <w:t>.- Presentación de ofertas.- Las ofertas técnica y económica deberán ser entregadas simultáneamente, en dos sobres separados, hasta el día y hora señalados en la convocatoria, que no será menor a 15 días hábiles ni superior a 30 días hábiles contados desde la publicación, a través del Portal www.compraspublicas.gov.ec. Vencido el término para la presentación de ofertas, el sistema cerrará, de manera automática la recepción de las mismas.</w:t>
      </w:r>
      <w:r>
        <w:rPr>
          <w:rtl w:val="0"/>
        </w:rPr>
        <w:br/>
      </w:r>
      <w:r>
        <w:rPr>
          <w:rtl w:val="0"/>
        </w:rPr>
        <w:br/>
      </w:r>
      <w:r>
        <w:rPr>
          <w:rtl w:val="0"/>
        </w:rPr>
        <w:t>Para la presentación de ofertas el portal habilitará dos opciones: una para la oferta técnica y otra para la oferta económica. El portal permitirá que la apertura y procesamiento de ambas ofertas se ejecuten en días distintos, con una diferencia entre ambos actos de hasta 10 días término: en el sobre 1, la oferta técnica y en el sobre 2 la oferta económica.</w:t>
      </w:r>
      <w:r>
        <w:rPr>
          <w:rtl w:val="0"/>
        </w:rPr>
        <w:br/>
      </w:r>
      <w:r>
        <w:rPr>
          <w:rtl w:val="0"/>
        </w:rPr>
        <w:br/>
      </w:r>
      <w:r>
        <w:rPr>
          <w:rtl w:val="0"/>
        </w:rPr>
        <w:t>El SERCOP establecerá el contenido de los sobres 1 y 2, así como los parámetros a ser observados para la evaluación; considerando para este último efecto lo previsto en el artículo 6 número 19 de la Ley.</w:t>
      </w:r>
      <w:r>
        <w:rPr>
          <w:rtl w:val="0"/>
        </w:rPr>
        <w:br/>
      </w:r>
      <w:r>
        <w:rPr>
          <w:rtl w:val="0"/>
        </w:rPr>
        <w:br/>
      </w:r>
      <w:r>
        <w:rPr>
          <w:b/>
          <w:bCs/>
          <w:color w:val="C40606"/>
          <w:rtl w:val="0"/>
        </w:rPr>
        <w:t>Art. 40</w:t>
      </w:r>
      <w:r>
        <w:rPr>
          <w:rtl w:val="0"/>
        </w:rPr>
        <w:t>.- Negociación.- Con los resultados finales de la evaluación, la Comisión Técnica negociará con el oferente calificado en primer lugar los aspectos técnicos, contractuales y los ajustes de la oferta técnica y económica en comparación con lo requerido en los pliegos. De llegarse a un acuerdo, se procederá a la suscripción del acta de negociación en la que constarán los términos convenidos, la misma que deberá ser publicada en el portal.</w:t>
      </w:r>
      <w:r>
        <w:rPr>
          <w:rtl w:val="0"/>
        </w:rPr>
        <w:br/>
      </w:r>
      <w:r>
        <w:rPr>
          <w:rtl w:val="0"/>
        </w:rPr>
        <w:br/>
      </w:r>
      <w:r>
        <w:rPr>
          <w:rtl w:val="0"/>
        </w:rPr>
        <w:t>Si en un término máximo de hasta cinco días no se llegare a un acuerdo en la negociación esta se dará por terminada y se iniciará una nueva negociación con el oferente calificado en el siguiente lugar y así sucesivamente hasta llegar a un acuerdo final de negociación o, en su defecto declarar desierto el procedimiento, según corresponda.</w:t>
      </w:r>
      <w:r>
        <w:rPr>
          <w:rtl w:val="0"/>
        </w:rPr>
        <w:br/>
      </w:r>
      <w:r>
        <w:rPr>
          <w:rtl w:val="0"/>
        </w:rPr>
        <w:br/>
      </w:r>
      <w:r>
        <w:rPr>
          <w:rtl w:val="0"/>
        </w:rPr>
        <w:t xml:space="preserve">Suscrita el acta de negociación, la máxima autoridad o su delegado, procederán a la adjudicación al oferente con el cual se haya llegado a un acuerdo final de negociación en los aspectos técnicos, económicos y contractuales. </w:t>
      </w:r>
      <w:r>
        <w:rPr>
          <w:rtl w:val="0"/>
        </w:rPr>
        <w:br/>
      </w:r>
      <w:r>
        <w:rPr>
          <w:rtl w:val="0"/>
        </w:rPr>
        <w:br/>
      </w:r>
      <w:r>
        <w:rPr>
          <w:rtl w:val="0"/>
        </w:rPr>
        <w:t>Nota: Inciso segundo reformado por Decreto Ejecutivo No. 841, publicado en Registro Oficial 512 de 15 de Agosto del 2011 .</w:t>
      </w:r>
      <w:r>
        <w:rPr>
          <w:rtl w:val="0"/>
        </w:rPr>
        <w:br/>
      </w:r>
      <w:r>
        <w:rPr>
          <w:rtl w:val="0"/>
        </w:rPr>
        <w:br/>
      </w:r>
      <w:r>
        <w:rPr>
          <w:b/>
          <w:bCs/>
          <w:color w:val="C40606"/>
          <w:rtl w:val="0"/>
        </w:rPr>
        <w:t>Art. 41</w:t>
      </w:r>
      <w:r>
        <w:rPr>
          <w:rtl w:val="0"/>
        </w:rPr>
        <w:t>.- Precalificación.- Si la Entidad contratante lo requiere, podrá realizar un proceso de precalificación que tendrá por objeto solicitar la presentación de información y antecedentes relacionados con la experiencia de los consultores o asociaciones constituidas o por constituirse, relacionada con los trabajos de consultoría requeridos por la entidad contratante. En tal virtud la convocatoria deberá prever exclusivamente los procedimientos para evaluar y calificar las experiencias en la prestación de servicios de consultoría en general y en servicios similares a los del objeto del concurso.</w:t>
      </w:r>
      <w:r>
        <w:rPr>
          <w:rtl w:val="0"/>
        </w:rPr>
        <w:br/>
      </w:r>
      <w:r>
        <w:rPr>
          <w:rtl w:val="0"/>
        </w:rPr>
        <w:br/>
      </w:r>
      <w:r>
        <w:rPr>
          <w:rtl w:val="0"/>
        </w:rPr>
        <w:t>Si como resultado de la convocatoria pública a precalificación, no hubiere interesados, o se presentare solamente un consultor interesado, la Comisión Técnica ampliará por una sola vez y hasta por la mitad del inicialmente previsto, el término para la entrega de la información solicitada. Si cumplido el nuevo término persistiere la ausencia de interesados, o se presentare la información de un solo interesado, la comisión declarará desierto el proceso de precalificación.</w:t>
      </w:r>
      <w:r>
        <w:rPr>
          <w:rtl w:val="0"/>
        </w:rPr>
        <w:br/>
      </w:r>
      <w:r>
        <w:rPr>
          <w:rtl w:val="0"/>
        </w:rPr>
        <w:br/>
      </w:r>
      <w:r>
        <w:rPr>
          <w:rtl w:val="0"/>
        </w:rPr>
        <w:t>En los casos en que los consultores que entregaron la información para la precalificación son dos o más, la comisión, el día y hora señalados para el cierre del proceso, levantará la respectiva acta y según el orden de presentación abrirá los sobres que contengan la información solicitada, y dentro del término de tres días iniciará su evaluación y ponderación en forma ininterrumpida hasta concluir el proceso de precalificación estableciendo la nómina de consultores a los cuales se invitará a presentar sus propuestas técnicas y económicas para la fase de calificación. Esta nómina será de un mínimo de dos y un máximo de seis consultores. Si como resultado de la evaluación resultare un solo consultor precalificado, se declarará desierto el proceso; igual procedimiento se observará si ningún consultor es precalificado.</w:t>
      </w:r>
      <w:r>
        <w:rPr>
          <w:rtl w:val="0"/>
        </w:rPr>
        <w:br/>
      </w:r>
      <w:r>
        <w:rPr>
          <w:rtl w:val="0"/>
        </w:rPr>
        <w:br/>
      </w:r>
      <w:r>
        <w:rPr>
          <w:rtl w:val="0"/>
        </w:rPr>
        <w:t>Los aspectos evaluados y ponderados en la precalificación así como los resultados y puntajes de la misma, no serán considerados para la fase de calificación de propuestas técnicas. En consecuencia, todos los consultores precalificados estarán en iguales condiciones de participación para la fase de calificación.</w:t>
      </w:r>
      <w:r>
        <w:rPr>
          <w:rtl w:val="0"/>
        </w:rPr>
        <w:br/>
      </w:r>
      <w:r>
        <w:rPr>
          <w:rtl w:val="0"/>
        </w:rPr>
        <w:br/>
      </w:r>
      <w:r>
        <w:rPr>
          <w:rtl w:val="0"/>
        </w:rPr>
        <w:t>Dentro del término de tres días de concluida la precalificación, el Presidente de la Comisión Técnica, mediante comunicación escrita, dará a conocer a todos los consultores participantes los resultados de la precalificación.</w:t>
      </w:r>
      <w:r>
        <w:rPr>
          <w:rtl w:val="0"/>
        </w:rPr>
        <w:br/>
      </w:r>
      <w:r>
        <w:rPr>
          <w:rtl w:val="0"/>
        </w:rPr>
        <w:br/>
      </w:r>
      <w:r>
        <w:rPr>
          <w:rtl w:val="0"/>
        </w:rPr>
        <w:t>CAPITULO III</w:t>
      </w:r>
      <w:r>
        <w:rPr>
          <w:rtl w:val="0"/>
        </w:rPr>
        <w:br/>
      </w:r>
      <w:r>
        <w:rPr>
          <w:rtl w:val="0"/>
        </w:rPr>
        <w:t>PROCEDIMIENTOS DINÁMICOS</w:t>
      </w:r>
      <w:r>
        <w:rPr>
          <w:rtl w:val="0"/>
        </w:rPr>
        <w:br/>
      </w:r>
      <w:r>
        <w:rPr>
          <w:rtl w:val="0"/>
        </w:rPr>
        <w:br/>
      </w:r>
      <w:r>
        <w:rPr>
          <w:b/>
          <w:bCs/>
          <w:color w:val="C40606"/>
          <w:rtl w:val="0"/>
        </w:rPr>
        <w:t>Art. 42</w:t>
      </w:r>
      <w:r>
        <w:rPr>
          <w:rtl w:val="0"/>
        </w:rPr>
        <w:t>.- Bienes y servicios normalizados.- Los bienes y servicios normalizados son aquellos cuyas características o especificaciones técnicas han sido estandarizadas u homologadas por la entidad contratante; y en consecuencia, dichas características o especificaciones son homogéneas y comparables en igualdad de condiciones.</w:t>
      </w:r>
      <w:r>
        <w:rPr>
          <w:rtl w:val="0"/>
        </w:rPr>
        <w:br/>
      </w:r>
      <w:r>
        <w:rPr>
          <w:rtl w:val="0"/>
        </w:rPr>
        <w:br/>
      </w:r>
      <w:r>
        <w:rPr>
          <w:rtl w:val="0"/>
        </w:rPr>
        <w:t>La Ley y este Reglamento General utilizan de forma indistinta las palabras "homologados", "estandarizados", "normalizados", "categorizados" o "catalogados", para referirse a aquellos bienes o servicios cuyas características o especificaciones técnicas han sido estandarizadas por la entidad contratante; y, en el caso de los bienes o servicios incluidos en el Catálogo Electrónico, para referirse a aquellos bienes o servicios, sobre los cuales el SERCOP celebró los correspondientes convenios marco.</w:t>
      </w:r>
      <w:r>
        <w:rPr>
          <w:rtl w:val="0"/>
        </w:rPr>
        <w:br/>
      </w:r>
      <w:r>
        <w:rPr>
          <w:rtl w:val="0"/>
        </w:rPr>
        <w:br/>
      </w:r>
      <w:r>
        <w:rPr>
          <w:rtl w:val="0"/>
        </w:rPr>
        <w:t>La responsabilidad de la estandarización de los bienes y servicios le corresponde a la entidad contratante, la que para el efecto, observará, de existir, la reglamentación técnica o normativa técnica nacional o internacional aplicable al bien o servicio objeto del procedimiento.</w:t>
      </w:r>
      <w:r>
        <w:rPr>
          <w:rtl w:val="0"/>
        </w:rPr>
        <w:br/>
      </w:r>
      <w:r>
        <w:rPr>
          <w:rtl w:val="0"/>
        </w:rPr>
        <w:br/>
      </w:r>
      <w:r>
        <w:rPr>
          <w:rtl w:val="0"/>
        </w:rPr>
        <w:t>Los bienes y servicios normalizados se adquieren, en su orden, por procedimientos de Catálogo Electrónico y de Subasta Inversa; y solo en el caso de que no se puedan aplicar dichos procedimientos o que éstos hayan sido declarados desiertos se optarán por los demás procedimientos de contratación previstos en la Ley y en este Reglamento General.</w:t>
      </w:r>
      <w:r>
        <w:rPr>
          <w:rtl w:val="0"/>
        </w:rPr>
        <w:br/>
      </w:r>
      <w:r>
        <w:rPr>
          <w:rtl w:val="0"/>
        </w:rPr>
        <w:br/>
      </w:r>
      <w:r>
        <w:rPr>
          <w:rtl w:val="0"/>
        </w:rPr>
        <w:t>SECCIÓN I</w:t>
      </w:r>
      <w:r>
        <w:rPr>
          <w:rtl w:val="0"/>
        </w:rPr>
        <w:br/>
      </w:r>
      <w:r>
        <w:rPr>
          <w:rtl w:val="0"/>
        </w:rPr>
        <w:t>COMPRAS POR CATÁLOGO</w:t>
      </w:r>
      <w:r>
        <w:rPr>
          <w:rtl w:val="0"/>
        </w:rPr>
        <w:br/>
      </w:r>
      <w:r>
        <w:rPr>
          <w:rtl w:val="0"/>
        </w:rPr>
        <w:br/>
      </w:r>
      <w:r>
        <w:rPr>
          <w:b/>
          <w:bCs/>
          <w:color w:val="C40606"/>
          <w:rtl w:val="0"/>
        </w:rPr>
        <w:t>Art. 43</w:t>
      </w:r>
      <w:r>
        <w:rPr>
          <w:rtl w:val="0"/>
        </w:rPr>
        <w:t>.- Procedimiento para contratar por catálogo electrónico.- Para la inclusión en el catálogo electrónico de los bienes y servicios normalizados, el SERCOP realizará procesos de selección que permitan celebrar convenios marcos, observando el procedimiento que se establezca en los pliegos.</w:t>
      </w:r>
      <w:r>
        <w:rPr>
          <w:rtl w:val="0"/>
        </w:rPr>
        <w:br/>
      </w:r>
      <w:r>
        <w:rPr>
          <w:rtl w:val="0"/>
        </w:rPr>
        <w:br/>
      </w:r>
      <w:r>
        <w:rPr>
          <w:rtl w:val="0"/>
        </w:rPr>
        <w:t>Las contrataciones por catálogo electrónico de bienes y servicios normalizados, que realicen las Entidades Contratantes, observarán el procedimiento señalado por el SERCOP:</w:t>
      </w:r>
      <w:r>
        <w:rPr>
          <w:rtl w:val="0"/>
        </w:rPr>
        <w:br/>
      </w:r>
      <w:r>
        <w:rPr>
          <w:rtl w:val="0"/>
        </w:rPr>
        <w:br/>
      </w:r>
      <w:r>
        <w:rPr>
          <w:rtl w:val="0"/>
        </w:rPr>
        <w:t>La orden de adquisición electrónica emitida por la Entidad Contratante se sujetará a las condiciones contractuales previstas en el Convenio Marco; y, de ser el caso a las mejoras obtenidas por la entidad contratante.</w:t>
      </w:r>
      <w:r>
        <w:rPr>
          <w:rtl w:val="0"/>
        </w:rPr>
        <w:br/>
      </w:r>
      <w:r>
        <w:rPr>
          <w:rtl w:val="0"/>
        </w:rPr>
        <w:br/>
      </w:r>
      <w:r>
        <w:rPr>
          <w:rtl w:val="0"/>
        </w:rPr>
        <w:t>De conformidad con lo previsto en el inciso segundo del artículo 69 de la Ley, la Orden de Compra emitida a través del Catálogo Electrónico formaliza la contratación de los bienes o servicios requeridos y genera los derechos y obligaciones correspondientes para las partes.</w:t>
      </w:r>
      <w:r>
        <w:rPr>
          <w:rtl w:val="0"/>
        </w:rPr>
        <w:br/>
      </w:r>
      <w:r>
        <w:rPr>
          <w:rtl w:val="0"/>
        </w:rPr>
        <w:br/>
      </w:r>
      <w:r>
        <w:rPr>
          <w:rtl w:val="0"/>
        </w:rPr>
        <w:t>Una vez recibidos los bienes o servicios contratados, se suscribirá el acta de entrega recepción correspondiente con la verificación de correspondencia con las especificaciones previstas en el catálogo.</w:t>
      </w:r>
      <w:r>
        <w:rPr>
          <w:rtl w:val="0"/>
        </w:rPr>
        <w:br/>
      </w:r>
      <w:r>
        <w:rPr>
          <w:rtl w:val="0"/>
        </w:rPr>
        <w:br/>
      </w:r>
      <w:r>
        <w:rPr>
          <w:rtl w:val="0"/>
        </w:rPr>
        <w:t>SECCIÓN II</w:t>
      </w:r>
      <w:r>
        <w:rPr>
          <w:rtl w:val="0"/>
        </w:rPr>
        <w:br/>
      </w:r>
      <w:r>
        <w:rPr>
          <w:rtl w:val="0"/>
        </w:rPr>
        <w:t>SUBASTA INVERSA</w:t>
      </w:r>
      <w:r>
        <w:rPr>
          <w:rtl w:val="0"/>
        </w:rPr>
        <w:br/>
      </w:r>
      <w:r>
        <w:rPr>
          <w:rtl w:val="0"/>
        </w:rPr>
        <w:br/>
      </w:r>
      <w:r>
        <w:rPr>
          <w:rtl w:val="0"/>
        </w:rPr>
        <w:t>APARTADO I</w:t>
      </w:r>
      <w:r>
        <w:rPr>
          <w:rtl w:val="0"/>
        </w:rPr>
        <w:br/>
      </w:r>
      <w:r>
        <w:rPr>
          <w:rtl w:val="0"/>
        </w:rPr>
        <w:t>DE LA SUBASTA INVERSA ELECTRÓNICA</w:t>
      </w:r>
      <w:r>
        <w:rPr>
          <w:rtl w:val="0"/>
        </w:rPr>
        <w:br/>
      </w:r>
      <w:r>
        <w:rPr>
          <w:rtl w:val="0"/>
        </w:rPr>
        <w:br/>
      </w:r>
      <w:r>
        <w:rPr>
          <w:b/>
          <w:bCs/>
          <w:color w:val="C40606"/>
          <w:rtl w:val="0"/>
        </w:rPr>
        <w:t>Art. 44</w:t>
      </w:r>
      <w:r>
        <w:rPr>
          <w:rtl w:val="0"/>
        </w:rPr>
        <w:t>.- Procedencia.- La subasta inversa electrónica se realizará cuando las entidades contratantes requieran adquirir bienes y servicios normalizados cuya cuantía supere el monto equivalente al 0,0000002 del Presupuesto Inicial del Estado, que no se puedan contratar a través del procedimiento de Compras por Catálogo Electrónico, y en la que los proveedores de dichos bienes y servicios, pujan hacia la baja el precio ofertado por medios electrónicos a través del Portal www.compraspublicas.gov.ec.</w:t>
      </w:r>
      <w:r>
        <w:rPr>
          <w:rtl w:val="0"/>
        </w:rPr>
        <w:br/>
      </w:r>
      <w:r>
        <w:rPr>
          <w:rtl w:val="0"/>
        </w:rPr>
        <w:br/>
      </w:r>
      <w:r>
        <w:rPr>
          <w:rtl w:val="0"/>
        </w:rPr>
        <w:t>Las adquisiciones de bienes y servicios normalizados cuya cuantía no exceda el monto señalado en el inciso anterior se las realizará de forma directa con un proveedor seleccionado por la entidad contratante sin que sea necesario que éste conste inscrito en el RUP y observando lo dispuesto en el artículo 60 de este Reglamento General; sin que dicha compra directa pueda realizarse como un mecanismo de elusión de los procedimientos previstos en la Ley o en este Reglamento General.</w:t>
      </w:r>
      <w:r>
        <w:rPr>
          <w:rtl w:val="0"/>
        </w:rPr>
        <w:br/>
      </w:r>
      <w:r>
        <w:rPr>
          <w:rtl w:val="0"/>
        </w:rPr>
        <w:br/>
      </w:r>
      <w:r>
        <w:rPr>
          <w:rtl w:val="0"/>
        </w:rPr>
        <w:t>El SERCOP establecerá el o los mecanismos para ponderar el criterio de mejor costo previsto en el artículo 6 número 17 de la Ley, con los criterios de valoración que permitan incentivar y promover la participación nacional establecida en el artículo 25 de la Ley.</w:t>
      </w:r>
      <w:r>
        <w:rPr>
          <w:rtl w:val="0"/>
        </w:rPr>
        <w:br/>
      </w:r>
      <w:r>
        <w:rPr>
          <w:rtl w:val="0"/>
        </w:rPr>
        <w:br/>
      </w:r>
      <w:r>
        <w:rPr>
          <w:b/>
          <w:bCs/>
          <w:color w:val="C40606"/>
          <w:rtl w:val="0"/>
        </w:rPr>
        <w:t>Art. 45</w:t>
      </w:r>
      <w:r>
        <w:rPr>
          <w:rtl w:val="0"/>
        </w:rPr>
        <w:t>.- Calificación de participantes y oferta económica inicial.</w:t>
      </w:r>
      <w:r>
        <w:rPr>
          <w:rtl w:val="0"/>
        </w:rPr>
        <w:br/>
      </w:r>
      <w:r>
        <w:rPr>
          <w:rtl w:val="0"/>
        </w:rPr>
        <w:br/>
      </w:r>
      <w:r>
        <w:rPr>
          <w:rtl w:val="0"/>
        </w:rPr>
        <w:t>La calificación técnica de las ofertas presentadas será realizada por:</w:t>
      </w:r>
      <w:r>
        <w:rPr>
          <w:rtl w:val="0"/>
        </w:rPr>
        <w:br/>
      </w:r>
      <w:r>
        <w:rPr>
          <w:rtl w:val="0"/>
        </w:rPr>
        <w:br/>
      </w:r>
      <w:r>
        <w:rPr>
          <w:rtl w:val="0"/>
        </w:rPr>
        <w:t>1. La máxima autoridad o su delegado en el caso de subastas inversas cuyo presupuesto referencial exceda el monto previsto en el primer inciso del artículo 44 de este reglamento general y sea de hasta el monto que resulte de multiplicar el coeficiente 0.000002 por el Presupuesto Inicial del Estado, o,</w:t>
      </w:r>
      <w:r>
        <w:rPr>
          <w:rtl w:val="0"/>
        </w:rPr>
        <w:br/>
      </w:r>
      <w:r>
        <w:rPr>
          <w:rtl w:val="0"/>
        </w:rPr>
        <w:t>2. Por una Comisión Técnica integrada de conformidad con lo previsto en el Art. 18 de este reglamento general.</w:t>
      </w:r>
      <w:r>
        <w:rPr>
          <w:rtl w:val="0"/>
        </w:rPr>
        <w:br/>
      </w:r>
      <w:r>
        <w:rPr>
          <w:rtl w:val="0"/>
        </w:rPr>
        <w:br/>
      </w:r>
      <w:r>
        <w:rPr>
          <w:rtl w:val="0"/>
        </w:rPr>
        <w:t>En el día y hora señalados para el efecto, la máxima autoridad o su delegado, o la Comisión Técnica, según corresponda, procederán a calificar las ofertas técnicas de los participantes que hubieren cumplido las condiciones definidas en los pliegos; de todo lo cual se dejará constancia en un acta. En el caso de que la calificación haya sido realizada por la Comisión Técnica, esta será puesta en conocimiento de la máxima autoridad o su delegado, para su resolución.</w:t>
      </w:r>
      <w:r>
        <w:rPr>
          <w:rtl w:val="0"/>
        </w:rPr>
        <w:br/>
      </w:r>
      <w:r>
        <w:rPr>
          <w:rtl w:val="0"/>
        </w:rPr>
        <w:br/>
      </w:r>
      <w:r>
        <w:rPr>
          <w:rtl w:val="0"/>
        </w:rPr>
        <w:t>Si la calificación ha sido realizada por la máxima autoridad o su delegado, o en el caso de que la calificación realizada por la Comisión Técnica haya sido aceptada por la máxima autoridad o su delegado, esta dispondrá que los oferentes calificados presenten sus ofertas económicas iniciales a través del portal www.compraspublicas.gov.ec, las mismas que deberán ser menores al presupuesto referencial. La notificación a los proveedores calificados para la presentación de las ofertas económicas iniciales se la realizará a través del portal www.compraspublicas.gov.ec, sin que se dé a conocer el nombre ni el número de oferentes calificados ni el monto de la oferta económica inicial.</w:t>
      </w:r>
      <w:r>
        <w:rPr>
          <w:rtl w:val="0"/>
        </w:rPr>
        <w:br/>
      </w:r>
      <w:r>
        <w:rPr>
          <w:rtl w:val="0"/>
        </w:rPr>
        <w:br/>
      </w:r>
      <w:r>
        <w:rPr>
          <w:rtl w:val="0"/>
        </w:rPr>
        <w:t>Las ofertas económicas iniciales presentadas a través del portal www.compraspublicas.gov.ec, obligan al oferente a cumplir las condiciones técnicas y económicas ofertadas en el caso de resultar adjudicado, aun cuando no participare en el acto de la puja. De no cumplir con las obligaciones que le corresponden en su calidad de adjudicatario, se aplicarán las sanciones previstas en el artículo 19 numeral 1 de la ley.</w:t>
      </w:r>
      <w:r>
        <w:rPr>
          <w:rtl w:val="0"/>
        </w:rPr>
        <w:br/>
      </w:r>
      <w:r>
        <w:rPr>
          <w:rtl w:val="0"/>
        </w:rPr>
        <w:br/>
      </w:r>
      <w:r>
        <w:rPr>
          <w:rtl w:val="0"/>
        </w:rPr>
        <w:t>Quienes intervengan en el proceso de calificación guardarán absoluta confidencialidad y asumirán las responsabilidades que se generen en el caso de que violaren dicho principio.</w:t>
      </w:r>
      <w:r>
        <w:rPr>
          <w:rtl w:val="0"/>
        </w:rPr>
        <w:br/>
      </w:r>
      <w:r>
        <w:rPr>
          <w:rtl w:val="0"/>
        </w:rPr>
        <w:br/>
      </w:r>
      <w:r>
        <w:rPr>
          <w:rtl w:val="0"/>
        </w:rPr>
        <w:t>Nota: Artículo sustituido por Decreto Ejecutivo No. 143, publicado en Registro Oficial Suplemento 71 de 20 de Noviembre del 2009 .</w:t>
      </w:r>
      <w:r>
        <w:rPr>
          <w:rtl w:val="0"/>
        </w:rPr>
        <w:br/>
      </w:r>
      <w:r>
        <w:rPr>
          <w:rtl w:val="0"/>
        </w:rPr>
        <w:br/>
      </w:r>
      <w:r>
        <w:rPr>
          <w:b/>
          <w:bCs/>
          <w:color w:val="C40606"/>
          <w:rtl w:val="0"/>
        </w:rPr>
        <w:t>Art. 46</w:t>
      </w:r>
      <w:r>
        <w:rPr>
          <w:rtl w:val="0"/>
        </w:rPr>
        <w:t>.- Puja.- En el día y hora señalados en la Convocatoria, se realizará la puja hacia la baja a través del portal www.compraspublicas.gov.ec.</w:t>
      </w:r>
      <w:r>
        <w:rPr>
          <w:rtl w:val="0"/>
        </w:rPr>
        <w:br/>
      </w:r>
      <w:r>
        <w:rPr>
          <w:rtl w:val="0"/>
        </w:rPr>
        <w:br/>
      </w:r>
      <w:r>
        <w:rPr>
          <w:rtl w:val="0"/>
        </w:rPr>
        <w:t>La duración de la puja será establecida en los pliegos y no podrá ser menor a quince (15) minutos ni mayor a sesenta (60) minutos, contados a partir de la hora establecida en la convocatoria, en atención a la complejidad del objeto del contrato y al presupuesto referencial del procedimiento.</w:t>
      </w:r>
      <w:r>
        <w:rPr>
          <w:rtl w:val="0"/>
        </w:rPr>
        <w:br/>
      </w:r>
      <w:r>
        <w:rPr>
          <w:rtl w:val="0"/>
        </w:rPr>
        <w:br/>
      </w:r>
      <w:r>
        <w:rPr>
          <w:rtl w:val="0"/>
        </w:rPr>
        <w:t>De la puja se dejará constancia en un Informe de Resultados, elaborado por la Comisión Técnica y que será publicado en el formato establecido para el efecto en el portal www.compraspublicas.gov.ec.</w:t>
      </w:r>
      <w:r>
        <w:rPr>
          <w:rtl w:val="0"/>
        </w:rPr>
        <w:br/>
      </w:r>
      <w:r>
        <w:rPr>
          <w:rtl w:val="0"/>
        </w:rPr>
        <w:br/>
      </w:r>
      <w:r>
        <w:rPr>
          <w:b/>
          <w:bCs/>
          <w:color w:val="C40606"/>
          <w:rtl w:val="0"/>
        </w:rPr>
        <w:t>Art. 47</w:t>
      </w:r>
      <w:r>
        <w:rPr>
          <w:rtl w:val="0"/>
        </w:rPr>
        <w:t>.- Casos de negociación única.- No se realizará la puja, y en su lugar se realizará una única sesión de negociación, entre la entidad contratante y el oferente, en los siguientes casos:</w:t>
      </w:r>
      <w:r>
        <w:rPr>
          <w:rtl w:val="0"/>
        </w:rPr>
        <w:br/>
      </w:r>
      <w:r>
        <w:rPr>
          <w:rtl w:val="0"/>
        </w:rPr>
        <w:br/>
      </w:r>
      <w:r>
        <w:rPr>
          <w:rtl w:val="0"/>
        </w:rPr>
        <w:t>1.- Si existe una sola oferta técnica calificada.</w:t>
      </w:r>
      <w:r>
        <w:rPr>
          <w:rtl w:val="0"/>
        </w:rPr>
        <w:br/>
      </w:r>
      <w:r>
        <w:rPr>
          <w:rtl w:val="0"/>
        </w:rPr>
        <w:t>2.- Si, luego de la calificación técnica un solo proveedor habilitado presenta la oferta económica inicial en el portal www.compraspublicas.gov.ec.</w:t>
      </w:r>
      <w:r>
        <w:rPr>
          <w:rtl w:val="0"/>
        </w:rPr>
        <w:br/>
      </w:r>
      <w:r>
        <w:rPr>
          <w:rtl w:val="0"/>
        </w:rPr>
        <w:br/>
      </w:r>
      <w:r>
        <w:rPr>
          <w:rtl w:val="0"/>
        </w:rPr>
        <w:t>La sesión de negociación se realizará entre la entidad contratante y el único proveedor habilitado para presentar su oferta económica, en el día y hora que se señale para el efecto, dentro de un término no mayor a tres días contados desde la fecha establecida para la realización de la puja. El objeto de la negociación será mejorar la oferta económica del único oferente calificado.</w:t>
      </w:r>
      <w:r>
        <w:rPr>
          <w:rtl w:val="0"/>
        </w:rPr>
        <w:br/>
      </w:r>
      <w:r>
        <w:rPr>
          <w:rtl w:val="0"/>
        </w:rPr>
        <w:br/>
      </w:r>
      <w:r>
        <w:rPr>
          <w:rtl w:val="0"/>
        </w:rPr>
        <w:t>En el proceso de negociación, la entidad contratante deberá disponer de información respecto de las condiciones de mercado del bien o servicio a adquirir, para lo cual tomará en cuenta, sin que sean exclusivos, los siguientes elementos:</w:t>
      </w:r>
      <w:r>
        <w:rPr>
          <w:rtl w:val="0"/>
        </w:rPr>
        <w:br/>
      </w:r>
      <w:r>
        <w:rPr>
          <w:rtl w:val="0"/>
        </w:rPr>
        <w:br/>
      </w:r>
      <w:r>
        <w:rPr>
          <w:rtl w:val="0"/>
        </w:rPr>
        <w:t>1. Precios de adjudicación de bienes o servicios similares realizados a través del portal www.compraspublicas.gov.ec.</w:t>
      </w:r>
      <w:r>
        <w:rPr>
          <w:rtl w:val="0"/>
        </w:rPr>
        <w:br/>
      </w:r>
      <w:r>
        <w:rPr>
          <w:rtl w:val="0"/>
        </w:rPr>
        <w:t>2. Proformas de otros proveedores del bien o servicio a contratar.</w:t>
      </w:r>
      <w:r>
        <w:rPr>
          <w:rtl w:val="0"/>
        </w:rPr>
        <w:br/>
      </w:r>
      <w:r>
        <w:rPr>
          <w:rtl w:val="0"/>
        </w:rPr>
        <w:t>3. Información sobre el precio del bien o servicio que se pueda obtener de otras fuentes como cámaras o bolsas de productos, internet, entre otras.</w:t>
      </w:r>
      <w:r>
        <w:rPr>
          <w:rtl w:val="0"/>
        </w:rPr>
        <w:br/>
      </w:r>
      <w:r>
        <w:rPr>
          <w:rtl w:val="0"/>
        </w:rPr>
        <w:t>4. En todo caso el oferente deberá rebajar su oferta económica en al menos el cinco por ciento (5%) del presupuesto referencial de la subasta inversa convocada.</w:t>
      </w:r>
      <w:r>
        <w:rPr>
          <w:rtl w:val="0"/>
        </w:rPr>
        <w:br/>
      </w:r>
      <w:r>
        <w:rPr>
          <w:rtl w:val="0"/>
        </w:rPr>
        <w:br/>
      </w:r>
      <w:r>
        <w:rPr>
          <w:rtl w:val="0"/>
        </w:rPr>
        <w:t>Este procedimiento de verificación de las condiciones de mercado del bien a contratar es de absoluta responsabilidad de la entidad contratante, la que en caso de omitir el mismo estará sujeta a las responsabilidades que establezcan las entidades de control.</w:t>
      </w:r>
      <w:r>
        <w:rPr>
          <w:rtl w:val="0"/>
        </w:rPr>
        <w:br/>
      </w:r>
      <w:r>
        <w:rPr>
          <w:rtl w:val="0"/>
        </w:rPr>
        <w:br/>
      </w:r>
      <w:r>
        <w:rPr>
          <w:rtl w:val="0"/>
        </w:rPr>
        <w:t>De la negociación se dejará constancia en un acta que se publicará en el portal www.compraspublicas.gov.ec.</w:t>
      </w:r>
      <w:r>
        <w:rPr>
          <w:rtl w:val="0"/>
        </w:rPr>
        <w:br/>
      </w:r>
      <w:r>
        <w:rPr>
          <w:rtl w:val="0"/>
        </w:rPr>
        <w:br/>
      </w:r>
      <w:r>
        <w:rPr>
          <w:rtl w:val="0"/>
        </w:rPr>
        <w:t>La negociación alcanzada no significa adjudicación de contrato.</w:t>
      </w:r>
      <w:r>
        <w:rPr>
          <w:rtl w:val="0"/>
        </w:rPr>
        <w:br/>
      </w:r>
      <w:r>
        <w:rPr>
          <w:rtl w:val="0"/>
        </w:rPr>
        <w:br/>
      </w:r>
      <w:r>
        <w:rPr>
          <w:rtl w:val="0"/>
        </w:rPr>
        <w:t>Nota: Artículo sustituido por Decreto Ejecutivo No. 143, publicado en Registro Oficial Suplemento 71 de 20 de Noviembre del 2009 .</w:t>
      </w:r>
      <w:r>
        <w:rPr>
          <w:rtl w:val="0"/>
        </w:rPr>
        <w:br/>
      </w:r>
      <w:r>
        <w:rPr>
          <w:rtl w:val="0"/>
        </w:rPr>
        <w:br/>
      </w:r>
      <w:r>
        <w:rPr>
          <w:b/>
          <w:bCs/>
          <w:color w:val="C40606"/>
          <w:rtl w:val="0"/>
        </w:rPr>
        <w:t>Art. 48</w:t>
      </w:r>
      <w:r>
        <w:rPr>
          <w:rtl w:val="0"/>
        </w:rPr>
        <w:t>.- Adjudicación.- La máxima autoridad de la entidad contratante o su delegado, una vez concluido el período de puja o de la negociación realizada, de ser el caso, adjudicará o declarará desierto el procedimiento, mediante resolución, de conformidad con la ley.</w:t>
      </w:r>
      <w:r>
        <w:rPr>
          <w:rtl w:val="0"/>
        </w:rPr>
        <w:br/>
      </w:r>
      <w:r>
        <w:rPr>
          <w:rtl w:val="0"/>
        </w:rPr>
        <w:br/>
      </w:r>
      <w:r>
        <w:rPr>
          <w:rtl w:val="0"/>
        </w:rPr>
        <w:t>Nota: Artículo sustituido por Decreto Ejecutivo No. 143, publicado en Registro Oficial Suplemento 71 de 20 de Noviembre del 2009 .</w:t>
      </w:r>
      <w:r>
        <w:rPr>
          <w:rtl w:val="0"/>
        </w:rPr>
        <w:br/>
      </w:r>
      <w:r>
        <w:rPr>
          <w:rtl w:val="0"/>
        </w:rPr>
        <w:br/>
      </w:r>
      <w:r>
        <w:rPr>
          <w:rtl w:val="0"/>
        </w:rPr>
        <w:t>CAPITULO IV</w:t>
      </w:r>
      <w:r>
        <w:rPr>
          <w:rtl w:val="0"/>
        </w:rPr>
        <w:br/>
      </w:r>
      <w:r>
        <w:rPr>
          <w:rtl w:val="0"/>
        </w:rPr>
        <w:t>LICITACIÓN</w:t>
      </w:r>
      <w:r>
        <w:rPr>
          <w:rtl w:val="0"/>
        </w:rPr>
        <w:br/>
      </w:r>
      <w:r>
        <w:rPr>
          <w:rtl w:val="0"/>
        </w:rPr>
        <w:br/>
      </w:r>
      <w:r>
        <w:rPr>
          <w:b/>
          <w:bCs/>
          <w:color w:val="C40606"/>
          <w:rtl w:val="0"/>
        </w:rPr>
        <w:t>Art. 49</w:t>
      </w:r>
      <w:r>
        <w:rPr>
          <w:rtl w:val="0"/>
        </w:rPr>
        <w:t>.- Convocatoria.- La convocatoria deberá publicarse en el Portal www.compraspublicas.gov.ec y contendrá la información que determine el SERCOP.</w:t>
      </w:r>
      <w:r>
        <w:rPr>
          <w:rtl w:val="0"/>
        </w:rPr>
        <w:br/>
      </w:r>
      <w:r>
        <w:rPr>
          <w:rtl w:val="0"/>
        </w:rPr>
        <w:br/>
      </w:r>
      <w:r>
        <w:rPr>
          <w:b/>
          <w:bCs/>
          <w:color w:val="C40606"/>
          <w:rtl w:val="0"/>
        </w:rPr>
        <w:t>Art. 50</w:t>
      </w:r>
      <w:r>
        <w:rPr>
          <w:rtl w:val="0"/>
        </w:rPr>
        <w:t>.- Recepción de las ofertas.- Las ofertas técnica y económica deberán ser entregadas por los oferentes, hasta el día y hora señalados en la convocatoria, a través del Portal www.compraspublicas.gov.ec.</w:t>
      </w:r>
      <w:r>
        <w:rPr>
          <w:rtl w:val="0"/>
        </w:rPr>
        <w:br/>
      </w:r>
      <w:r>
        <w:rPr>
          <w:rtl w:val="0"/>
        </w:rPr>
        <w:br/>
      </w:r>
      <w:r>
        <w:rPr>
          <w:rtl w:val="0"/>
        </w:rPr>
        <w:t>De manera excepcional considerando el nivel de complejidad y magnitud de la información a presentarse, y previo conocimiento del SERCOP, las ofertas podrán ser entregadas físicamente en el lugar, día y hora señalados en la convocatoria por la entidad contratante.</w:t>
      </w:r>
      <w:r>
        <w:rPr>
          <w:rtl w:val="0"/>
        </w:rPr>
        <w:br/>
      </w:r>
      <w:r>
        <w:rPr>
          <w:rtl w:val="0"/>
        </w:rPr>
        <w:br/>
      </w:r>
      <w:r>
        <w:rPr>
          <w:b/>
          <w:bCs/>
          <w:color w:val="C40606"/>
          <w:rtl w:val="0"/>
        </w:rPr>
        <w:t>Art. 51</w:t>
      </w:r>
      <w:r>
        <w:rPr>
          <w:rtl w:val="0"/>
        </w:rPr>
        <w:t>.- Contenido de las ofertas.- Las ofertas deberán cumplir todos los requerimientos exigidos en los Pliegos y se adjuntará todos y cada uno de los documentos solicitados.</w:t>
      </w:r>
      <w:r>
        <w:rPr>
          <w:rtl w:val="0"/>
        </w:rPr>
        <w:br/>
      </w:r>
      <w:r>
        <w:rPr>
          <w:rtl w:val="0"/>
        </w:rPr>
        <w:br/>
      </w:r>
      <w:r>
        <w:rPr>
          <w:b/>
          <w:bCs/>
          <w:color w:val="C40606"/>
          <w:rtl w:val="0"/>
        </w:rPr>
        <w:t>Art. 52</w:t>
      </w:r>
      <w:r>
        <w:rPr>
          <w:rtl w:val="0"/>
        </w:rPr>
        <w:t>.- Término entre convocatoria y apertura de ofertas.- El término entre la convocatoria y cierre de recepción de ofertas los fijará la entidad contratante atendiendo al monto y complejidad de la contratación, en consideración al tiempo requerido para que los proveedores preparen sus ofertas. En ningún caso el término será menor a diez días ni mayor a treinta días, salvo el caso de contrataciones de obras en que el término máximo podrá ser de hasta cuarenta y cinco días.</w:t>
      </w:r>
      <w:r>
        <w:rPr>
          <w:rtl w:val="0"/>
        </w:rPr>
        <w:br/>
      </w:r>
      <w:r>
        <w:rPr>
          <w:rtl w:val="0"/>
        </w:rPr>
        <w:br/>
      </w:r>
      <w:r>
        <w:rPr>
          <w:b/>
          <w:bCs/>
          <w:color w:val="C40606"/>
          <w:rtl w:val="0"/>
        </w:rPr>
        <w:t>Art. 53</w:t>
      </w:r>
      <w:r>
        <w:rPr>
          <w:rtl w:val="0"/>
        </w:rPr>
        <w:t>.- Apertura de las ofertas.- El acto de apertura de sobres se hará a través del Portal; o, en el lugar señalado en la convocatoria, si las ofertas han sido entregadas de manera física en los casos permitidos.</w:t>
      </w:r>
      <w:r>
        <w:rPr>
          <w:rtl w:val="0"/>
        </w:rPr>
        <w:br/>
      </w:r>
      <w:r>
        <w:rPr>
          <w:rtl w:val="0"/>
        </w:rPr>
        <w:br/>
      </w:r>
      <w:r>
        <w:rPr>
          <w:rtl w:val="0"/>
        </w:rPr>
        <w:t>Una vez abiertas las ofertas, se publicará en el Portal www.compraspublicas.gov.ec al menos la siguiente información:</w:t>
      </w:r>
      <w:r>
        <w:rPr>
          <w:rtl w:val="0"/>
        </w:rPr>
        <w:br/>
      </w:r>
      <w:r>
        <w:rPr>
          <w:rtl w:val="0"/>
        </w:rPr>
        <w:br/>
      </w:r>
      <w:r>
        <w:rPr>
          <w:rtl w:val="0"/>
        </w:rPr>
        <w:t>1. Identificación del Oferente.</w:t>
      </w:r>
      <w:r>
        <w:rPr>
          <w:rtl w:val="0"/>
        </w:rPr>
        <w:br/>
      </w:r>
      <w:r>
        <w:rPr>
          <w:rtl w:val="0"/>
        </w:rPr>
        <w:t>2. Descripción básica de la obra, bien o servicio ofertado; y,</w:t>
      </w:r>
      <w:r>
        <w:rPr>
          <w:rtl w:val="0"/>
        </w:rPr>
        <w:br/>
      </w:r>
      <w:r>
        <w:rPr>
          <w:rtl w:val="0"/>
        </w:rPr>
        <w:t>3. Precio unitario de ser el caso y valor total de la oferta.</w:t>
      </w:r>
      <w:r>
        <w:rPr>
          <w:rtl w:val="0"/>
        </w:rPr>
        <w:br/>
      </w:r>
      <w:r>
        <w:rPr>
          <w:rtl w:val="0"/>
        </w:rPr>
        <w:br/>
      </w:r>
      <w:r>
        <w:rPr>
          <w:b/>
          <w:bCs/>
          <w:color w:val="C40606"/>
          <w:rtl w:val="0"/>
        </w:rPr>
        <w:t>Art. 54</w:t>
      </w:r>
      <w:r>
        <w:rPr>
          <w:rtl w:val="0"/>
        </w:rPr>
        <w:t>.- Método de evaluación de las ofertas.- La Comisión Técnica revisará que las ofertas cumplan los requisitos mínimos establecidos en los pliegos y rechazará aquellas que no den cumplimiento a los mismos.</w:t>
      </w:r>
      <w:r>
        <w:rPr>
          <w:rtl w:val="0"/>
        </w:rPr>
        <w:br/>
      </w:r>
      <w:r>
        <w:rPr>
          <w:rtl w:val="0"/>
        </w:rPr>
        <w:br/>
      </w:r>
      <w:r>
        <w:rPr>
          <w:rtl w:val="0"/>
        </w:rPr>
        <w:t>La evaluación de las ofertas se efectuará aplicando los parámetros de calificación previstos en los pliegos.</w:t>
      </w:r>
      <w:r>
        <w:rPr>
          <w:rtl w:val="0"/>
        </w:rPr>
        <w:br/>
      </w:r>
      <w:r>
        <w:rPr>
          <w:rtl w:val="0"/>
        </w:rPr>
        <w:br/>
      </w:r>
      <w:r>
        <w:rPr>
          <w:rtl w:val="0"/>
        </w:rPr>
        <w:t>La evaluación de una oferta comprende tanto la referida a la propuesta técnica como a la propuesta económica.</w:t>
      </w:r>
      <w:r>
        <w:rPr>
          <w:rtl w:val="0"/>
        </w:rPr>
        <w:br/>
      </w:r>
      <w:r>
        <w:rPr>
          <w:rtl w:val="0"/>
        </w:rPr>
        <w:br/>
      </w:r>
      <w:r>
        <w:rPr>
          <w:rtl w:val="0"/>
        </w:rPr>
        <w:t>La oferta evaluada como la mejor será aquella que obtenga el mejor costo de conformidad con el numeral 18 del artículo 6 de la Ley.</w:t>
      </w:r>
      <w:r>
        <w:rPr>
          <w:rtl w:val="0"/>
        </w:rPr>
        <w:br/>
      </w:r>
      <w:r>
        <w:rPr>
          <w:rtl w:val="0"/>
        </w:rPr>
        <w:br/>
      </w:r>
      <w:r>
        <w:rPr>
          <w:b/>
          <w:bCs/>
          <w:color w:val="C40606"/>
          <w:rtl w:val="0"/>
        </w:rPr>
        <w:t>Art. 55</w:t>
      </w:r>
      <w:r>
        <w:rPr>
          <w:rtl w:val="0"/>
        </w:rPr>
        <w:t>.- Término para la evaluación de las ofertas.- La evaluación será realizada por la Comisión Técnica luego del cierre de la apertura de ofertas en un término no mayor a diez (10) días. Si la complejidad de la contratación lo exige, la entidad contratante podrá establecer en los pliegos un término adicional de cinco (5) días.</w:t>
      </w:r>
      <w:r>
        <w:rPr>
          <w:rtl w:val="0"/>
        </w:rPr>
        <w:br/>
      </w:r>
      <w:r>
        <w:rPr>
          <w:rtl w:val="0"/>
        </w:rPr>
        <w:br/>
      </w:r>
      <w:r>
        <w:rPr>
          <w:rtl w:val="0"/>
        </w:rPr>
        <w:t>CAPITULO V</w:t>
      </w:r>
      <w:r>
        <w:rPr>
          <w:rtl w:val="0"/>
        </w:rPr>
        <w:br/>
      </w:r>
      <w:r>
        <w:rPr>
          <w:rtl w:val="0"/>
        </w:rPr>
        <w:t>COTIZACIÓN, MENOR CUANTÍA E ÍNFIMA CUANTÍA</w:t>
      </w:r>
      <w:r>
        <w:rPr>
          <w:rtl w:val="0"/>
        </w:rPr>
        <w:br/>
      </w:r>
      <w:r>
        <w:rPr>
          <w:rtl w:val="0"/>
        </w:rPr>
        <w:br/>
      </w:r>
      <w:r>
        <w:rPr>
          <w:rtl w:val="0"/>
        </w:rPr>
        <w:t>SECCIÓN I</w:t>
      </w:r>
      <w:r>
        <w:rPr>
          <w:rtl w:val="0"/>
        </w:rPr>
        <w:br/>
      </w:r>
      <w:r>
        <w:rPr>
          <w:rtl w:val="0"/>
        </w:rPr>
        <w:t>COTIZACIÓN</w:t>
      </w:r>
      <w:r>
        <w:rPr>
          <w:rtl w:val="0"/>
        </w:rPr>
        <w:br/>
      </w:r>
      <w:r>
        <w:rPr>
          <w:rtl w:val="0"/>
        </w:rPr>
        <w:br/>
      </w:r>
      <w:r>
        <w:rPr>
          <w:b/>
          <w:bCs/>
          <w:color w:val="C40606"/>
          <w:rtl w:val="0"/>
        </w:rPr>
        <w:t>Art. 56</w:t>
      </w:r>
      <w:r>
        <w:rPr>
          <w:rtl w:val="0"/>
        </w:rPr>
        <w:t>.- Convocatoria.- En este procedimiento la invitación a presentar ofertas a cinco (5) proveedores elegidos mediante sorteo público se lo realizará de forma aleatoria a través del Portal www.compraspublicas.gov.ec de entre los proveedores que cumplan los parámetros de contratación preferente e inclusión (tipo de proveedor y localidad), de acuerdo a lo que establece los Arts. 50 y 52 de la Ley.</w:t>
      </w:r>
      <w:r>
        <w:rPr>
          <w:rtl w:val="0"/>
        </w:rPr>
        <w:br/>
      </w:r>
      <w:r>
        <w:rPr>
          <w:rtl w:val="0"/>
        </w:rPr>
        <w:br/>
      </w:r>
      <w:r>
        <w:rPr>
          <w:rtl w:val="0"/>
        </w:rPr>
        <w:t>En los pliegos se determinará un sistema de calificación en virtud del cual aquellos proveedores invitados por sorteo obtengan una puntuación adicional por el hecho de haber salido favorecidos; sin perjuicio del margen de preferencia que se deberá establecer en los pliegos para los demás proveedores locales que participen sin ser invitados por sorteo.</w:t>
      </w:r>
      <w:r>
        <w:rPr>
          <w:rtl w:val="0"/>
        </w:rPr>
        <w:br/>
      </w:r>
      <w:r>
        <w:rPr>
          <w:rtl w:val="0"/>
        </w:rPr>
        <w:br/>
      </w:r>
      <w:r>
        <w:rPr>
          <w:rtl w:val="0"/>
        </w:rPr>
        <w:t>Sin perjuicio de las invitaciones a los proveedores sorteados, podrán participar los proveedores habilitados en la correspondiente categoría en el RUP, para lo cual se publicará la convocatoria en el Portal www.compraspublicas.gov.ec.</w:t>
      </w:r>
      <w:r>
        <w:rPr>
          <w:rtl w:val="0"/>
        </w:rPr>
        <w:br/>
      </w:r>
      <w:r>
        <w:rPr>
          <w:rtl w:val="0"/>
        </w:rPr>
        <w:br/>
      </w:r>
      <w:r>
        <w:rPr>
          <w:rtl w:val="0"/>
        </w:rPr>
        <w:t>A este tipo de contratación se aplicarán las normas previstas para el procedimiento Licitación en lo que sea pertinente.</w:t>
      </w:r>
      <w:r>
        <w:rPr>
          <w:rtl w:val="0"/>
        </w:rPr>
        <w:br/>
      </w:r>
      <w:r>
        <w:rPr>
          <w:rtl w:val="0"/>
        </w:rPr>
        <w:br/>
      </w:r>
      <w:r>
        <w:rPr>
          <w:b/>
          <w:bCs/>
          <w:color w:val="C40606"/>
          <w:rtl w:val="0"/>
        </w:rPr>
        <w:t>Art. 57</w:t>
      </w:r>
      <w:r>
        <w:rPr>
          <w:rtl w:val="0"/>
        </w:rPr>
        <w:t>.- Término entre convocatoria y apertura de ofertas.- El término entre la convocatoria y cierre de recepción de ofertas los fijará la entidad contratante atendiendo al monto y complejidad de la contratación, en consideración al tiempo requerido para que los proveedores preparen sus ofertas. En ningún caso el término será menor a siete días ni mayor a veinte días.</w:t>
      </w:r>
      <w:r>
        <w:rPr>
          <w:rtl w:val="0"/>
        </w:rPr>
        <w:br/>
      </w:r>
      <w:r>
        <w:rPr>
          <w:rtl w:val="0"/>
        </w:rPr>
        <w:br/>
      </w:r>
      <w:r>
        <w:rPr>
          <w:rtl w:val="0"/>
        </w:rPr>
        <w:t>SECCIÓN II</w:t>
      </w:r>
      <w:r>
        <w:rPr>
          <w:rtl w:val="0"/>
        </w:rPr>
        <w:br/>
      </w:r>
      <w:r>
        <w:rPr>
          <w:rtl w:val="0"/>
        </w:rPr>
        <w:t>MENOR CUANTÍA</w:t>
      </w:r>
      <w:r>
        <w:rPr>
          <w:rtl w:val="0"/>
        </w:rPr>
        <w:br/>
      </w:r>
      <w:r>
        <w:rPr>
          <w:rtl w:val="0"/>
        </w:rPr>
        <w:br/>
      </w:r>
      <w:r>
        <w:rPr>
          <w:b/>
          <w:bCs/>
          <w:color w:val="C40606"/>
          <w:rtl w:val="0"/>
        </w:rPr>
        <w:t>Art. 58</w:t>
      </w:r>
      <w:r>
        <w:rPr>
          <w:rtl w:val="0"/>
        </w:rPr>
        <w:t>.- Bienes y servicios.- Para las contrataciones previstas en los numerales 1 y 3 del Art. 51 de la Ley, cuya cuantía no exceda el monto equivalente al 0,000002 del Presupuesto Inicial del Estado, la máxima autoridad o su delegado podrá seleccionar directamente y adjudicar al contratista que cumpla con los requerimientos de la contratación previstos en los pliegos elaborados por la entidad contratante sobre la base de los formatos elaborados por el SERCOP.</w:t>
      </w:r>
      <w:r>
        <w:rPr>
          <w:rtl w:val="0"/>
        </w:rPr>
        <w:br/>
      </w:r>
      <w:r>
        <w:rPr>
          <w:rtl w:val="0"/>
        </w:rPr>
        <w:br/>
      </w:r>
      <w:r>
        <w:rPr>
          <w:b/>
          <w:bCs/>
          <w:color w:val="C40606"/>
          <w:rtl w:val="0"/>
        </w:rPr>
        <w:t>Art. 59</w:t>
      </w:r>
      <w:r>
        <w:rPr>
          <w:rtl w:val="0"/>
        </w:rPr>
        <w:t>.- Obras.- En los procesos de contratación de obras de menor cuantía, se verificará lo siguiente:</w:t>
      </w:r>
      <w:r>
        <w:rPr>
          <w:rtl w:val="0"/>
        </w:rPr>
        <w:br/>
      </w:r>
      <w:r>
        <w:rPr>
          <w:rtl w:val="0"/>
        </w:rPr>
        <w:br/>
      </w:r>
      <w:r>
        <w:rPr>
          <w:rtl w:val="0"/>
        </w:rPr>
        <w:t>1. Únicamente los proveedores que cumplan las condiciones establecidas en el artículo 52 de la Ley serán invitados a través del Portal a manifestar su interés de participar en el sorteo;</w:t>
      </w:r>
      <w:r>
        <w:rPr>
          <w:rtl w:val="0"/>
        </w:rPr>
        <w:br/>
      </w:r>
      <w:r>
        <w:rPr>
          <w:rtl w:val="0"/>
        </w:rPr>
        <w:t>2. Los proveedores invitados, en un término no menor a tres (3) ni mayor a cinco (5) días contados a partir de la fecha de la invitación, manifestarán su interés mediante la presentación de sus ofertas técnicas y de la carta de aceptación expresa del presupuesto referencial determinado por la entidad contratante;</w:t>
      </w:r>
      <w:r>
        <w:rPr>
          <w:rtl w:val="0"/>
        </w:rPr>
        <w:br/>
      </w:r>
      <w:r>
        <w:rPr>
          <w:rtl w:val="0"/>
        </w:rPr>
        <w:t>3. La máxima autoridad de la entidad contratante o su delegado verificarán el cumplimiento de los requisitos técnicos previstos en los pliegos y la aceptación del presupuesto referencial;</w:t>
      </w:r>
      <w:r>
        <w:rPr>
          <w:rtl w:val="0"/>
        </w:rPr>
        <w:br/>
      </w:r>
      <w:r>
        <w:rPr>
          <w:rtl w:val="0"/>
        </w:rPr>
        <w:t xml:space="preserve">4. De entre los proveedores calificados se adjudicará la obra al proveedor escogido por selección automática aleatoria del portal www.compraspublicas.gob.ec. </w:t>
      </w:r>
      <w:r>
        <w:rPr>
          <w:rtl w:val="0"/>
        </w:rPr>
        <w:br/>
      </w:r>
      <w:r>
        <w:rPr>
          <w:rtl w:val="0"/>
        </w:rPr>
        <w:br/>
      </w:r>
      <w:r>
        <w:rPr>
          <w:rtl w:val="0"/>
        </w:rPr>
        <w:t>Aquellos proveedores que a la fecha de la publicación del procedimiento mantuvieran vigentes contratos de construcción de obra pública cuyas cuantías individuales o acumuladas igualaren o superaren el coeficiente establecido en el numeral 2 del artículo 51 de la Ley Orgánica del Sistema Nacional de Contratación Pública, no podrán participar en ningún procedimiento de menor cuantía de obras hasta la entrega recepción definitiva de el o los contratos vigentes. Si por efectos de la entrega recepción de uno o varios contratos el monto por ejecutar fuere inferior al coeficiente antes indicado, deberá ser invitado y podrá participar en los siguientes procedimientos de menor cuantía de obras.</w:t>
      </w:r>
      <w:r>
        <w:rPr>
          <w:rtl w:val="0"/>
        </w:rPr>
        <w:br/>
      </w:r>
      <w:r>
        <w:rPr>
          <w:rtl w:val="0"/>
        </w:rPr>
        <w:br/>
      </w:r>
      <w:r>
        <w:rPr>
          <w:rtl w:val="0"/>
        </w:rPr>
        <w:t>Si no existieran proveedores que sean profesionales, micra o pequeñas empresas, dentro del cantón, se realizará el sorteo contando con los proveedores de la provincia o del país, en ese orden.</w:t>
      </w:r>
      <w:r>
        <w:rPr>
          <w:rtl w:val="0"/>
        </w:rPr>
        <w:br/>
      </w:r>
      <w:r>
        <w:rPr>
          <w:rtl w:val="0"/>
        </w:rPr>
        <w:br/>
      </w:r>
      <w:r>
        <w:rPr>
          <w:rtl w:val="0"/>
        </w:rPr>
        <w:t xml:space="preserve">No podrán participar en el sorteo aquellos proveedores que hubieren efectuado un cambio de domicilio exclusivamente para efectos de participar en una contratación específica de menor cuantía de obras. De no hacerla la entidad contratante, el SERCOP solicitará la descalificación del proveedor que hubiere incurrido en esta conducta. </w:t>
      </w:r>
      <w:r>
        <w:rPr>
          <w:rtl w:val="0"/>
        </w:rPr>
        <w:br/>
      </w:r>
      <w:r>
        <w:rPr>
          <w:rtl w:val="0"/>
        </w:rPr>
        <w:br/>
      </w:r>
      <w:r>
        <w:rPr>
          <w:rtl w:val="0"/>
        </w:rPr>
        <w:t>Nota: Artículo sustituido por Decreto Ejecutivo No. 841, publicado en Registro Oficial 512 de 15 de Agosto del 2011 .</w:t>
      </w:r>
      <w:r>
        <w:rPr>
          <w:rtl w:val="0"/>
        </w:rPr>
        <w:br/>
      </w:r>
      <w:r>
        <w:rPr>
          <w:rtl w:val="0"/>
        </w:rPr>
        <w:br/>
      </w:r>
      <w:r>
        <w:rPr>
          <w:rtl w:val="0"/>
        </w:rPr>
        <w:t>SECCIÓN III</w:t>
      </w:r>
      <w:r>
        <w:rPr>
          <w:rtl w:val="0"/>
        </w:rPr>
        <w:br/>
      </w:r>
      <w:r>
        <w:rPr>
          <w:rtl w:val="0"/>
        </w:rPr>
        <w:t>CONTRATACIONES DE ÍNFIMA CUANTÍA</w:t>
      </w:r>
      <w:r>
        <w:rPr>
          <w:rtl w:val="0"/>
        </w:rPr>
        <w:br/>
      </w:r>
      <w:r>
        <w:rPr>
          <w:rtl w:val="0"/>
        </w:rPr>
        <w:br/>
      </w:r>
      <w:r>
        <w:rPr>
          <w:b/>
          <w:bCs/>
          <w:color w:val="C40606"/>
          <w:rtl w:val="0"/>
        </w:rPr>
        <w:t>Art. 60</w:t>
      </w:r>
      <w:r>
        <w:rPr>
          <w:rtl w:val="0"/>
        </w:rPr>
        <w:t>.- Contrataciones de ínfima cuantía: Las contrataciones para la ejecución de obras, adquisición de bienes o prestación de servicios, cuya cuantía sea igual o menor a multiplicar el coeficiente 0,0000002 del Presupuesto Inicial del Estado se las realizará de forma directa con un proveedor seleccionado por la entidad contratante sin que sea necesario que éste conste inscrito en el RUP. Dichas contrataciones se formalizarán con la entrega de la correspondiente factura y serán autorizadas por el responsable del área encargada de los asuntos administrativos de la entidad contratante, quien bajo su responsabilidad verificará que el proveedor no se encuentre incurso en ninguna inhabilidad o prohibición para celebrar contratos con el Estado.</w:t>
      </w:r>
      <w:r>
        <w:rPr>
          <w:rtl w:val="0"/>
        </w:rPr>
        <w:br/>
      </w:r>
      <w:r>
        <w:rPr>
          <w:rtl w:val="0"/>
        </w:rPr>
        <w:br/>
      </w:r>
      <w:r>
        <w:rPr>
          <w:rtl w:val="0"/>
        </w:rPr>
        <w:t>Estas contrataciones no podrán emplearse como medio de elusión de los procedimientos.</w:t>
      </w:r>
      <w:r>
        <w:rPr>
          <w:rtl w:val="0"/>
        </w:rPr>
        <w:br/>
      </w:r>
      <w:r>
        <w:rPr>
          <w:rtl w:val="0"/>
        </w:rPr>
        <w:br/>
      </w:r>
      <w:r>
        <w:rPr>
          <w:rtl w:val="0"/>
        </w:rPr>
        <w:t>El SERCOP, mediante las correspondientes resoluciones, determinará la casuística de uso de la ínfima cuantía.</w:t>
      </w:r>
      <w:r>
        <w:rPr>
          <w:rtl w:val="0"/>
        </w:rPr>
        <w:br/>
      </w:r>
      <w:r>
        <w:rPr>
          <w:rtl w:val="0"/>
        </w:rPr>
        <w:br/>
      </w:r>
      <w:r>
        <w:rPr>
          <w:rtl w:val="0"/>
        </w:rPr>
        <w:t>El SERCOP podrá requerir, en cualquier tiempo, información sobre contratos de ínfima cuantía, la misma que será remitida en un término máximo de diez días de producida la solicitud. Si se llegara a detectar una infracción a lo dispuesto en el inciso precedente o un mal uso de esta contratación, el SERCOP remitirá un informe a los organismos de control para que inicien las actuaciones pertinentes.</w:t>
      </w:r>
      <w:r>
        <w:rPr>
          <w:rtl w:val="0"/>
        </w:rPr>
        <w:br/>
      </w:r>
      <w:r>
        <w:rPr>
          <w:rtl w:val="0"/>
        </w:rPr>
        <w:br/>
      </w:r>
      <w:r>
        <w:rPr>
          <w:rtl w:val="0"/>
        </w:rPr>
        <w:t>CAPITULO VI</w:t>
      </w:r>
      <w:r>
        <w:rPr>
          <w:rtl w:val="0"/>
        </w:rPr>
        <w:br/>
      </w:r>
      <w:r>
        <w:rPr>
          <w:rtl w:val="0"/>
        </w:rPr>
        <w:t>PROCEDIMIENTOS ESPECIALES</w:t>
      </w:r>
      <w:r>
        <w:rPr>
          <w:rtl w:val="0"/>
        </w:rPr>
        <w:br/>
      </w:r>
      <w:r>
        <w:rPr>
          <w:rtl w:val="0"/>
        </w:rPr>
        <w:br/>
      </w:r>
      <w:r>
        <w:rPr>
          <w:rtl w:val="0"/>
        </w:rPr>
        <w:t>SECCIÓN I</w:t>
      </w:r>
      <w:r>
        <w:rPr>
          <w:rtl w:val="0"/>
        </w:rPr>
        <w:br/>
      </w:r>
      <w:r>
        <w:rPr>
          <w:rtl w:val="0"/>
        </w:rPr>
        <w:t>ADQUISICIÓN DE BIENES INMUEBLES</w:t>
      </w:r>
      <w:r>
        <w:rPr>
          <w:rtl w:val="0"/>
        </w:rPr>
        <w:br/>
      </w:r>
      <w:r>
        <w:rPr>
          <w:rtl w:val="0"/>
        </w:rPr>
        <w:br/>
      </w:r>
      <w:r>
        <w:rPr>
          <w:b/>
          <w:bCs/>
          <w:color w:val="C40606"/>
          <w:rtl w:val="0"/>
        </w:rPr>
        <w:t>Art. 61</w:t>
      </w:r>
      <w:r>
        <w:rPr>
          <w:rtl w:val="0"/>
        </w:rPr>
        <w:t>.- Transferencia de dominio entre entidades del sector público.- Para la transferencia de dominio de bienes inmuebles entre entidades del sector público que lleguen a un acuerdo para el efecto, se requerirá resolución motivada de las máximas autoridades.</w:t>
      </w:r>
      <w:r>
        <w:rPr>
          <w:rtl w:val="0"/>
        </w:rPr>
        <w:br/>
      </w:r>
      <w:r>
        <w:rPr>
          <w:rtl w:val="0"/>
        </w:rPr>
        <w:br/>
      </w:r>
      <w:r>
        <w:rPr>
          <w:rtl w:val="0"/>
        </w:rPr>
        <w:t>Se aplicará lo referente al régimen de traspaso de activos.</w:t>
      </w:r>
      <w:r>
        <w:rPr>
          <w:rtl w:val="0"/>
        </w:rPr>
        <w:br/>
      </w:r>
      <w:r>
        <w:rPr>
          <w:rtl w:val="0"/>
        </w:rPr>
        <w:br/>
      </w:r>
      <w:r>
        <w:rPr>
          <w:b/>
          <w:bCs/>
          <w:color w:val="C40606"/>
          <w:rtl w:val="0"/>
        </w:rPr>
        <w:t>Art. 62</w:t>
      </w:r>
      <w:r>
        <w:rPr>
          <w:rtl w:val="0"/>
        </w:rPr>
        <w:t>.- Declaratoria de utilidad pública.- Salvo disposición legal en contrario, la declaratoria de utilidad pública o de interés social sobre bienes de propiedad privada será resuelta por la máxima autoridad de la entidad pública, con facultad legal para hacerlo, mediante acto motivado en el que constará en forma obligatoria la individualización del bien o bienes requeridos y los fines a los que se destinará. Se acompañará a la declaratoria el correspondiente certificado del registrador de la propiedad.</w:t>
      </w:r>
      <w:r>
        <w:rPr>
          <w:rtl w:val="0"/>
        </w:rPr>
        <w:br/>
      </w:r>
      <w:r>
        <w:rPr>
          <w:rtl w:val="0"/>
        </w:rPr>
        <w:br/>
      </w:r>
      <w:r>
        <w:rPr>
          <w:rtl w:val="0"/>
        </w:rPr>
        <w:t>Las personas jurídicas de derecho privado sujetas a la Ley y a este Reglamento General como entes contratantes podrán negociar directamente la adquisición de inmuebles dentro de los parámetros establecidos en la ley. Si se requiriera una expropiación, deberán solicitarla a la autoridad pública del ramo correspondiente al que pertenezcan.</w:t>
      </w:r>
      <w:r>
        <w:rPr>
          <w:rtl w:val="0"/>
        </w:rPr>
        <w:br/>
      </w:r>
      <w:r>
        <w:rPr>
          <w:rtl w:val="0"/>
        </w:rPr>
        <w:br/>
      </w:r>
      <w:r>
        <w:rPr>
          <w:rtl w:val="0"/>
        </w:rPr>
        <w:t>La resolución será inscrita en el Registro de la Propiedad del cantón en el que se encuentre ubicado el bien y se notificará al propietario. La inscripción de la declaratoria traerá como consecuencia que el registrador de la propiedad se abstenga de inscribir cualquier acto traslaticio de dominio o gravamen, salvo el que sea a favor de la entidad que declare la utilidad pública.</w:t>
      </w:r>
      <w:r>
        <w:rPr>
          <w:rtl w:val="0"/>
        </w:rPr>
        <w:br/>
      </w:r>
      <w:r>
        <w:rPr>
          <w:rtl w:val="0"/>
        </w:rPr>
        <w:br/>
      </w:r>
      <w:r>
        <w:rPr>
          <w:b/>
          <w:bCs/>
          <w:color w:val="C40606"/>
          <w:rtl w:val="0"/>
        </w:rPr>
        <w:t>Art. 63</w:t>
      </w:r>
      <w:r>
        <w:rPr>
          <w:rtl w:val="0"/>
        </w:rPr>
        <w:t>.- Avalúo.- El valor del inmueble se establecerá en función del que constare en la respectiva unidad de avalúos y catastros del municipio en el que se encuentre ubicado el inmueble antes del inicio del trámite de expropiación, el cual servirá a efectos de determinar el valor a pagar y para buscar un acuerdo en los términos previstos en la ley.</w:t>
      </w:r>
      <w:r>
        <w:rPr>
          <w:rtl w:val="0"/>
        </w:rPr>
        <w:br/>
      </w:r>
      <w:r>
        <w:rPr>
          <w:rtl w:val="0"/>
        </w:rPr>
        <w:br/>
      </w:r>
      <w:r>
        <w:rPr>
          <w:rtl w:val="0"/>
        </w:rPr>
        <w:t>En las municipalidades que no se cuente con la Dirección de Avalúos y Catastros, o a petición de esa entidad, el avalúo lo podrá efectuar la Dirección Nacional de Avalúos y Catastros, para el efecto se podrá suscribir un convenio de cooperación interinstitucional. Asimismo, la Dirección Nacional de Avalúos y Catastros realizará el avalúo si es que habiendo sido requerido el Municipio no efectuare y entregare el avalúo en el plazo de treinta días de presentada la petición.</w:t>
      </w:r>
      <w:r>
        <w:rPr>
          <w:rtl w:val="0"/>
        </w:rPr>
        <w:br/>
      </w:r>
      <w:r>
        <w:rPr>
          <w:rtl w:val="0"/>
        </w:rPr>
        <w:br/>
      </w:r>
      <w:r>
        <w:rPr>
          <w:rtl w:val="0"/>
        </w:rPr>
        <w:t>Si judicialmente se llegare a determinar, mediante sentencia ejecutoriada, un valor mayor al del avalúo catastral, deberán reliquidarse los impuestos municipales por los últimos cinco años, conforme establece el artículo 449 del Código Orgánico de Organización Territorial, Autonomía y Descentralización. Tal valor se descontará del precio a pagar.</w:t>
      </w:r>
      <w:r>
        <w:rPr>
          <w:rtl w:val="0"/>
        </w:rPr>
        <w:br/>
      </w:r>
      <w:r>
        <w:rPr>
          <w:rtl w:val="0"/>
        </w:rPr>
        <w:br/>
      </w:r>
      <w:r>
        <w:rPr>
          <w:rtl w:val="0"/>
        </w:rPr>
        <w:t>Nota: Artículo sustituido por Decreto Ejecutivo No. 1449, publicado en Registro Oficial 916 de 20 de Marzo del 2013 .</w:t>
      </w:r>
      <w:r>
        <w:rPr>
          <w:rtl w:val="0"/>
        </w:rPr>
        <w:br/>
      </w:r>
      <w:r>
        <w:rPr>
          <w:rtl w:val="0"/>
        </w:rPr>
        <w:br/>
      </w:r>
      <w:r>
        <w:rPr>
          <w:rtl w:val="0"/>
        </w:rPr>
        <w:t>SECCIÓN II</w:t>
      </w:r>
      <w:r>
        <w:rPr>
          <w:rtl w:val="0"/>
        </w:rPr>
        <w:br/>
      </w:r>
      <w:r>
        <w:rPr>
          <w:rtl w:val="0"/>
        </w:rPr>
        <w:t>DEL ARRENDAMIENTO DE BIENES INMUEBLES</w:t>
      </w:r>
      <w:r>
        <w:rPr>
          <w:rtl w:val="0"/>
        </w:rPr>
        <w:br/>
      </w:r>
      <w:r>
        <w:rPr>
          <w:rtl w:val="0"/>
        </w:rPr>
        <w:br/>
      </w:r>
      <w:r>
        <w:rPr>
          <w:rtl w:val="0"/>
        </w:rPr>
        <w:t>Apartado I</w:t>
      </w:r>
      <w:r>
        <w:rPr>
          <w:rtl w:val="0"/>
        </w:rPr>
        <w:br/>
      </w:r>
      <w:r>
        <w:rPr>
          <w:rtl w:val="0"/>
        </w:rPr>
        <w:t>Las entidades contratantes como arrendatarias</w:t>
      </w:r>
      <w:r>
        <w:rPr>
          <w:rtl w:val="0"/>
        </w:rPr>
        <w:br/>
      </w:r>
      <w:r>
        <w:rPr>
          <w:rtl w:val="0"/>
        </w:rPr>
        <w:br/>
      </w:r>
      <w:r>
        <w:rPr>
          <w:b/>
          <w:bCs/>
          <w:color w:val="C40606"/>
          <w:rtl w:val="0"/>
        </w:rPr>
        <w:t>Art. 64</w:t>
      </w:r>
      <w:r>
        <w:rPr>
          <w:rtl w:val="0"/>
        </w:rPr>
        <w:t>.- Procedimiento.- Para el arrendamiento de bienes inmuebles, las entidades contratantes publicarán en el Portal www.compraspublicas.gov.ec. los pliegos en los que constarán las condiciones mínimas del inmueble requerido, con la referencia al sector y lugar de ubicación del mismo.</w:t>
      </w:r>
      <w:r>
        <w:rPr>
          <w:rtl w:val="0"/>
        </w:rPr>
        <w:br/>
      </w:r>
      <w:r>
        <w:rPr>
          <w:rtl w:val="0"/>
        </w:rPr>
        <w:br/>
      </w:r>
      <w:r>
        <w:rPr>
          <w:rtl w:val="0"/>
        </w:rPr>
        <w:t>Para la suscripción del contrato, el adjudicatario no requiere estar inscrito y habilitado en el RUP.</w:t>
      </w:r>
      <w:r>
        <w:rPr>
          <w:rtl w:val="0"/>
        </w:rPr>
        <w:br/>
      </w:r>
      <w:r>
        <w:rPr>
          <w:rtl w:val="0"/>
        </w:rPr>
        <w:br/>
      </w:r>
      <w:r>
        <w:rPr>
          <w:rtl w:val="0"/>
        </w:rPr>
        <w:t>El SERCOP determinará el procedimiento y los requisitos que se deberán cumplir en estas contrataciones.</w:t>
      </w:r>
      <w:r>
        <w:rPr>
          <w:rtl w:val="0"/>
        </w:rPr>
        <w:br/>
      </w:r>
      <w:r>
        <w:rPr>
          <w:rtl w:val="0"/>
        </w:rPr>
        <w:br/>
      </w:r>
      <w:r>
        <w:rPr>
          <w:rtl w:val="0"/>
        </w:rPr>
        <w:t>Apartado II</w:t>
      </w:r>
      <w:r>
        <w:rPr>
          <w:rtl w:val="0"/>
        </w:rPr>
        <w:br/>
      </w:r>
      <w:r>
        <w:rPr>
          <w:rtl w:val="0"/>
        </w:rPr>
        <w:t>Las entidades contratantes como arrendadoras</w:t>
      </w:r>
      <w:r>
        <w:rPr>
          <w:rtl w:val="0"/>
        </w:rPr>
        <w:br/>
      </w:r>
      <w:r>
        <w:rPr>
          <w:rtl w:val="0"/>
        </w:rPr>
        <w:br/>
      </w:r>
      <w:r>
        <w:rPr>
          <w:b/>
          <w:bCs/>
          <w:color w:val="C40606"/>
          <w:rtl w:val="0"/>
        </w:rPr>
        <w:t>Art. 65</w:t>
      </w:r>
      <w:r>
        <w:rPr>
          <w:rtl w:val="0"/>
        </w:rPr>
        <w:t>.- Procedimiento.- Las entidades previstas en el artículo 1 de la Ley podrá dar en arrendamiento bienes inmuebles de su propiedad, para lo cual, publicará en el Portal www.compraspublicas.gov.ec los pliegos en los que se establecerá las condiciones en las que se dará el arrendamiento, con la indicación de la ubicación y características del bien. En los pliegos se preverá la posibilidad de que el interesado realice un reconocimiento previo del bien ofrecido en arrendamiento.</w:t>
      </w:r>
      <w:r>
        <w:rPr>
          <w:rtl w:val="0"/>
        </w:rPr>
        <w:br/>
      </w:r>
      <w:r>
        <w:rPr>
          <w:rtl w:val="0"/>
        </w:rPr>
        <w:br/>
      </w:r>
      <w:r>
        <w:rPr>
          <w:rtl w:val="0"/>
        </w:rPr>
        <w:t>Para la suscripción del contrato, el adjudicatario no requiere estar inscrito y habilitado en el RUP.</w:t>
      </w:r>
      <w:r>
        <w:rPr>
          <w:rtl w:val="0"/>
        </w:rPr>
        <w:br/>
      </w:r>
      <w:r>
        <w:rPr>
          <w:rtl w:val="0"/>
        </w:rPr>
        <w:br/>
      </w:r>
      <w:r>
        <w:rPr>
          <w:rtl w:val="0"/>
        </w:rPr>
        <w:t>El SERCOP determinará el procedimiento y los requisitos que se deberán cumplir en estas contrataciones.</w:t>
      </w:r>
      <w:r>
        <w:rPr>
          <w:rtl w:val="0"/>
        </w:rPr>
        <w:br/>
      </w:r>
      <w:r>
        <w:rPr>
          <w:rtl w:val="0"/>
        </w:rPr>
        <w:br/>
      </w:r>
      <w:r>
        <w:rPr>
          <w:b/>
          <w:bCs/>
          <w:color w:val="C40606"/>
          <w:rtl w:val="0"/>
        </w:rPr>
        <w:t>Art. 66</w:t>
      </w:r>
      <w:r>
        <w:rPr>
          <w:rtl w:val="0"/>
        </w:rPr>
        <w:t>.- Normas supletorias.- En todo lo no previsto en esta Sección, se aplicarán de manera supletoria, y en lo que sea pertinente, las normas de la Ley de Inquilinato y del Código Civil.</w:t>
      </w:r>
      <w:r>
        <w:rPr>
          <w:rtl w:val="0"/>
        </w:rPr>
        <w:br/>
      </w:r>
      <w:r>
        <w:rPr>
          <w:rtl w:val="0"/>
        </w:rPr>
        <w:br/>
      </w:r>
      <w:r>
        <w:rPr>
          <w:rtl w:val="0"/>
        </w:rPr>
        <w:t>SECCIÓN III</w:t>
      </w:r>
      <w:r>
        <w:rPr>
          <w:rtl w:val="0"/>
        </w:rPr>
        <w:br/>
      </w:r>
      <w:r>
        <w:rPr>
          <w:rtl w:val="0"/>
        </w:rPr>
        <w:t>FERIAS INCLUSIVAS</w:t>
      </w:r>
      <w:r>
        <w:rPr>
          <w:rtl w:val="0"/>
        </w:rPr>
        <w:br/>
      </w:r>
      <w:r>
        <w:rPr>
          <w:rtl w:val="0"/>
        </w:rPr>
        <w:br/>
      </w:r>
      <w:r>
        <w:rPr>
          <w:b/>
          <w:bCs/>
          <w:color w:val="C40606"/>
          <w:rtl w:val="0"/>
        </w:rPr>
        <w:t>Art. 67</w:t>
      </w:r>
      <w:r>
        <w:rPr>
          <w:rtl w:val="0"/>
        </w:rPr>
        <w:t>.- Ferias inclusivas.- Las ferias inclusivas previstas en el artículo 6 numeral 13 de la Ley son procedimientos que desarrollarán las entidades contratantes, sin consideración de montos de contratación, para fomentar la participación de artesanos, micro y pequeños productores prestadores de servicios.</w:t>
      </w:r>
      <w:r>
        <w:rPr>
          <w:rtl w:val="0"/>
        </w:rPr>
        <w:br/>
      </w:r>
      <w:r>
        <w:rPr>
          <w:rtl w:val="0"/>
        </w:rPr>
        <w:br/>
      </w:r>
      <w:r>
        <w:rPr>
          <w:rtl w:val="0"/>
        </w:rPr>
        <w:t>Las invitaciones para las ferias inclusivas a más de publicarse en el portal www.compraspublicas.gov.ec se publicarán por un medio impreso, radial o televisivo del lugar donde se realizará la feria.</w:t>
      </w:r>
      <w:r>
        <w:rPr>
          <w:rtl w:val="0"/>
        </w:rPr>
        <w:br/>
      </w:r>
      <w:r>
        <w:rPr>
          <w:rtl w:val="0"/>
        </w:rPr>
        <w:br/>
      </w:r>
      <w:r>
        <w:rPr>
          <w:rtl w:val="0"/>
        </w:rPr>
        <w:t>Las ferias inclusivas observarán el procedimiento de contratación que para el efecto dicte el SERCOP.</w:t>
      </w:r>
      <w:r>
        <w:rPr>
          <w:rtl w:val="0"/>
        </w:rPr>
        <w:br/>
      </w:r>
      <w:r>
        <w:rPr>
          <w:rtl w:val="0"/>
        </w:rPr>
        <w:br/>
      </w:r>
      <w:r>
        <w:rPr>
          <w:rtl w:val="0"/>
        </w:rPr>
        <w:t>CAPITULO VII</w:t>
      </w:r>
      <w:r>
        <w:rPr>
          <w:rtl w:val="0"/>
        </w:rPr>
        <w:br/>
      </w:r>
      <w:r>
        <w:rPr>
          <w:rtl w:val="0"/>
        </w:rPr>
        <w:t>RÉGIMEN ESPECIAL</w:t>
      </w:r>
      <w:r>
        <w:rPr>
          <w:rtl w:val="0"/>
        </w:rPr>
        <w:br/>
      </w:r>
      <w:r>
        <w:rPr>
          <w:rtl w:val="0"/>
        </w:rPr>
        <w:br/>
      </w:r>
      <w:r>
        <w:rPr>
          <w:rtl w:val="0"/>
        </w:rPr>
        <w:t>SECCIÓN I</w:t>
      </w:r>
      <w:r>
        <w:rPr>
          <w:rtl w:val="0"/>
        </w:rPr>
        <w:br/>
      </w:r>
      <w:r>
        <w:rPr>
          <w:rtl w:val="0"/>
        </w:rPr>
        <w:t>DISPOSICIONES GENERALES A LOS PROCEDIMIENTOS</w:t>
      </w:r>
      <w:r>
        <w:rPr>
          <w:rtl w:val="0"/>
        </w:rPr>
        <w:br/>
      </w:r>
      <w:r>
        <w:rPr>
          <w:rtl w:val="0"/>
        </w:rPr>
        <w:t>SOMETIDOS A RÉGIMEN ESPECIAL</w:t>
      </w:r>
      <w:r>
        <w:rPr>
          <w:rtl w:val="0"/>
        </w:rPr>
        <w:br/>
      </w:r>
      <w:r>
        <w:rPr>
          <w:rtl w:val="0"/>
        </w:rPr>
        <w:br/>
      </w:r>
      <w:r>
        <w:rPr>
          <w:b/>
          <w:bCs/>
          <w:color w:val="C40606"/>
          <w:rtl w:val="0"/>
        </w:rPr>
        <w:t>Art. 68</w:t>
      </w:r>
      <w:r>
        <w:rPr>
          <w:rtl w:val="0"/>
        </w:rPr>
        <w:t>.- Normativa aplicable.- Los procedimientos precontractuales de las contrataciones previstas en el artículo 2 de la Ley Orgánica del Sistema Nacional de Contratación Pública, observarán la normativa prevista en este capítulo.</w:t>
      </w:r>
      <w:r>
        <w:rPr>
          <w:rtl w:val="0"/>
        </w:rPr>
        <w:br/>
      </w:r>
      <w:r>
        <w:rPr>
          <w:rtl w:val="0"/>
        </w:rPr>
        <w:br/>
      </w:r>
      <w:r>
        <w:rPr>
          <w:rtl w:val="0"/>
        </w:rPr>
        <w:t>En el caso que en el presente régimen especial no se describa o detalle algún procedimiento o acción concreta que sean indispensables realizar para la contratación de bienes, obras o servicios, se observará de forma supletoria los procedimientos o disposiciones establecidos en el régimen general de la Ley, de este Reglamento General o de la reglamentación específica que para el efecto dicte el Presidente de la República.</w:t>
      </w:r>
      <w:r>
        <w:rPr>
          <w:rtl w:val="0"/>
        </w:rPr>
        <w:br/>
      </w:r>
      <w:r>
        <w:rPr>
          <w:rtl w:val="0"/>
        </w:rPr>
        <w:br/>
      </w:r>
      <w:r>
        <w:rPr>
          <w:rtl w:val="0"/>
        </w:rPr>
        <w:t>Dentro de las contrataciones de régimen especial, si el proveedor no estuviera domiciliado o no tuviera un representante en el país, bastará para contratación con la inscripción electrónica en el RUP, sin que sea necesaria su habilitación. La entidad contratante será corresponsable por la veracidad de la información registrada.</w:t>
      </w:r>
      <w:r>
        <w:rPr>
          <w:rtl w:val="0"/>
        </w:rPr>
        <w:br/>
      </w:r>
      <w:r>
        <w:rPr>
          <w:rtl w:val="0"/>
        </w:rPr>
        <w:br/>
      </w:r>
      <w:r>
        <w:rPr>
          <w:rtl w:val="0"/>
        </w:rPr>
        <w:t>Nota: Inciso final agregado por Decreto Ejecutivo No. 841, publicado en Registro Oficial 512 de 15 de Agosto del 2011 .</w:t>
      </w:r>
      <w:r>
        <w:rPr>
          <w:rtl w:val="0"/>
        </w:rPr>
        <w:br/>
      </w:r>
      <w:r>
        <w:rPr>
          <w:rtl w:val="0"/>
        </w:rPr>
        <w:br/>
      </w:r>
      <w:r>
        <w:rPr>
          <w:b/>
          <w:bCs/>
          <w:color w:val="C40606"/>
          <w:rtl w:val="0"/>
        </w:rPr>
        <w:t>Art. 69</w:t>
      </w:r>
      <w:r>
        <w:rPr>
          <w:rtl w:val="0"/>
        </w:rPr>
        <w:t>.- Estudios.- De acuerdo a la naturaleza de la contratación, será necesario disponer de todos los documentos técnicos que justifiquen dicha contratación. En el caso de contrataciones sujetas al régimen especial previsto en este capítulo, será necesario contar con estudios completos, incluidas especificaciones técnicas y presupuestos actualizados, salvo casos en los que por la complejidad o nivel de especificidad de los proyectos, dichos estudios puedan ser mejorados por los oferentes al presentar sus propuestas técnicas. Cuando se trate de contratación de estudios, será necesario contar con el nivel previo de estudios.</w:t>
      </w:r>
      <w:r>
        <w:rPr>
          <w:rtl w:val="0"/>
        </w:rPr>
        <w:br/>
      </w:r>
      <w:r>
        <w:rPr>
          <w:rtl w:val="0"/>
        </w:rPr>
        <w:br/>
      </w:r>
      <w:r>
        <w:rPr>
          <w:b/>
          <w:bCs/>
          <w:color w:val="C40606"/>
          <w:rtl w:val="0"/>
        </w:rPr>
        <w:t>Art. 70</w:t>
      </w:r>
      <w:r>
        <w:rPr>
          <w:rtl w:val="0"/>
        </w:rPr>
        <w:t>.- Publicación Posterior.- De no haberse realizado los procedimientos de régimen especial a través del portal www.compraspublicas.gov.ec, la máxima autoridad o su delegado tiene la obligación de una vez realizada la contratación, publicar en el portal www.compraspublicas.gov.ec la información relevante de cada proceso, según lo dispuesto en el Art. 13 de este Reglamento General, en lo que fuera aplicable.</w:t>
      </w:r>
      <w:r>
        <w:rPr>
          <w:rtl w:val="0"/>
        </w:rPr>
        <w:br/>
      </w:r>
      <w:r>
        <w:rPr>
          <w:rtl w:val="0"/>
        </w:rPr>
        <w:br/>
      </w:r>
      <w:r>
        <w:rPr>
          <w:b/>
          <w:bCs/>
          <w:color w:val="C40606"/>
          <w:rtl w:val="0"/>
        </w:rPr>
        <w:t>Art. 71</w:t>
      </w:r>
      <w:r>
        <w:rPr>
          <w:rtl w:val="0"/>
        </w:rPr>
        <w:t>.- Declaratoria de emergencia para contrataciones régimen especial.- Las contrataciones previstas en el Régimen Especial, también podrán ser declaradas de emergencia, en cuyo caso se estará a lo dispuesto en el artículo 57 de la Ley.</w:t>
      </w:r>
      <w:r>
        <w:rPr>
          <w:rtl w:val="0"/>
        </w:rPr>
        <w:br/>
      </w:r>
      <w:r>
        <w:rPr>
          <w:rtl w:val="0"/>
        </w:rPr>
        <w:br/>
      </w:r>
      <w:r>
        <w:rPr>
          <w:rtl w:val="0"/>
        </w:rPr>
        <w:t>SECCIÓN II</w:t>
      </w:r>
      <w:r>
        <w:rPr>
          <w:rtl w:val="0"/>
        </w:rPr>
        <w:br/>
      </w:r>
      <w:r>
        <w:rPr>
          <w:rtl w:val="0"/>
        </w:rPr>
        <w:t>ADQUISICIÓN DE FÁRMACOS Y OTROS BIENES ESTRATÉGICOS EN SALUD</w:t>
      </w:r>
      <w:r>
        <w:rPr>
          <w:rtl w:val="0"/>
        </w:rPr>
        <w:br/>
      </w:r>
      <w:r>
        <w:rPr>
          <w:rtl w:val="0"/>
        </w:rPr>
        <w:br/>
      </w:r>
      <w:r>
        <w:rPr>
          <w:rtl w:val="0"/>
        </w:rPr>
        <w:t>Nota: Sección reformada por Decreto Ejecutivo No. 687, publicado en Registro Oficial 521 de 12 de Junio del 2015 .</w:t>
      </w:r>
      <w:r>
        <w:rPr>
          <w:rtl w:val="0"/>
        </w:rPr>
        <w:br/>
      </w:r>
      <w:r>
        <w:rPr>
          <w:rtl w:val="0"/>
        </w:rPr>
        <w:br/>
      </w:r>
      <w:r>
        <w:rPr>
          <w:rtl w:val="0"/>
        </w:rPr>
        <w:t>APARTADO I</w:t>
      </w:r>
      <w:r>
        <w:rPr>
          <w:rtl w:val="0"/>
        </w:rPr>
        <w:br/>
      </w:r>
      <w:r>
        <w:rPr>
          <w:rtl w:val="0"/>
        </w:rPr>
        <w:br/>
      </w:r>
      <w:r>
        <w:rPr>
          <w:rtl w:val="0"/>
        </w:rPr>
        <w:t>DISPOSICIONES GENERALES</w:t>
      </w:r>
      <w:r>
        <w:rPr>
          <w:rtl w:val="0"/>
        </w:rPr>
        <w:br/>
      </w:r>
      <w:r>
        <w:rPr>
          <w:rtl w:val="0"/>
        </w:rPr>
        <w:br/>
      </w:r>
      <w:r>
        <w:rPr>
          <w:b/>
          <w:bCs/>
          <w:color w:val="C40606"/>
          <w:rtl w:val="0"/>
        </w:rPr>
        <w:t>Art. 72</w:t>
      </w:r>
      <w:r>
        <w:rPr>
          <w:rtl w:val="0"/>
        </w:rPr>
        <w:t>.- Adquisición de fármacos y bienes estratégicos en salud.- Los fármacos son bienes que consisten en las preparaciones o formas farmacéuticas contempladas en las definiciones de medicamentos del artículo 259 de la Ley Orgánica de Salud, Para la adquisición de fármacos será necesario que los mismos se encuentren dentro del Cuadro Nacional de Medicamentos Básicos vigente.</w:t>
      </w:r>
      <w:r>
        <w:rPr>
          <w:rtl w:val="0"/>
        </w:rPr>
        <w:br/>
      </w:r>
      <w:r>
        <w:rPr>
          <w:rtl w:val="0"/>
        </w:rPr>
        <w:br/>
      </w:r>
      <w:r>
        <w:rPr>
          <w:rtl w:val="0"/>
        </w:rPr>
        <w:t>Los bienes estratégicos en salud constituyen todo tipo de bien determinado por la Autoridad Sanitaria Nacional, en el marco de sus competencias, que sea necesario y se encuentre relacionado directamente con la prestación de servicios de salud.</w:t>
      </w:r>
      <w:r>
        <w:rPr>
          <w:rtl w:val="0"/>
        </w:rPr>
        <w:br/>
      </w:r>
      <w:r>
        <w:rPr>
          <w:rtl w:val="0"/>
        </w:rPr>
        <w:br/>
      </w:r>
      <w:r>
        <w:rPr>
          <w:rtl w:val="0"/>
        </w:rPr>
        <w:t>Todas las entidades contratantes que presten servicios de salud utilizarán exclusivamente los procedimientos de adquisición de fármacos o bienes estratégicos en salud dispuestos en la presente sección.</w:t>
      </w:r>
      <w:r>
        <w:rPr>
          <w:rtl w:val="0"/>
        </w:rPr>
        <w:br/>
      </w:r>
      <w:r>
        <w:rPr>
          <w:rtl w:val="0"/>
        </w:rPr>
        <w:br/>
      </w:r>
      <w:r>
        <w:rPr>
          <w:rtl w:val="0"/>
        </w:rPr>
        <w:t>En el caso de las adquisiciones de fármacos o bienes estratégicos en salud, efectuadas por las entidades contratantes que conforman la Red Pública Integral de Salud RPIS, la contratación del servicio de almacenamiento, distribución y entrega o dispensación de éstos, será independiente pero conexa a la adquisición del fármaco o del bien estratégico en salud, conforme lo establecido en esta sección.</w:t>
      </w:r>
      <w:r>
        <w:rPr>
          <w:rtl w:val="0"/>
        </w:rPr>
        <w:br/>
      </w:r>
      <w:r>
        <w:rPr>
          <w:rtl w:val="0"/>
        </w:rPr>
        <w:br/>
      </w:r>
      <w:r>
        <w:rPr>
          <w:rtl w:val="0"/>
        </w:rPr>
        <w:t>Nota: Sección y Artículos sustituidos por artículo 1 de Decreto Ejecutivo No. 1033, publicado en Registro Oficial Suplemento 208 de 21 de Mayo del 2020 .</w:t>
      </w:r>
      <w:r>
        <w:rPr>
          <w:rtl w:val="0"/>
        </w:rPr>
        <w:br/>
      </w:r>
      <w:r>
        <w:rPr>
          <w:rtl w:val="0"/>
        </w:rPr>
        <w:br/>
      </w:r>
      <w:r>
        <w:rPr>
          <w:b/>
          <w:bCs/>
          <w:color w:val="C40606"/>
          <w:rtl w:val="0"/>
        </w:rPr>
        <w:t>Art. 73</w:t>
      </w:r>
      <w:r>
        <w:rPr>
          <w:rtl w:val="0"/>
        </w:rPr>
        <w:t>.- Obligación de las Entidades Contratantes que conforman la RPIS.- Las entidades contratantes que conforman la RPIS, para la adquisición de cualquier fármaco o bien estratégico en salud, deberán consultar su disponibilidad y adquirirlo obligatoriamente a través del repertorio virtual para compras directas habilitado en el Portal de COMPRAS PÚBLICAS, acorde las disposiciones establecidas en la presente sección y la normativa expedida por el SERCOP. Para incorporar al proveedor de cada fármaco o bien estratégico en salud en este repertorio, se utilizará el procedimiento de selección por compras corporativas establecido en esta sección.</w:t>
      </w:r>
      <w:r>
        <w:rPr>
          <w:rtl w:val="0"/>
        </w:rPr>
        <w:br/>
      </w:r>
      <w:r>
        <w:rPr>
          <w:rtl w:val="0"/>
        </w:rPr>
        <w:br/>
      </w:r>
      <w:r>
        <w:rPr>
          <w:rtl w:val="0"/>
        </w:rPr>
        <w:t>Las entidades contratantes que conforman la RPIS, deberán definir el órgano administrativo, por cada subsistema de salud, que será el responsable de la adquisición centralizada de fármacos o bienes estratégicos en salud.</w:t>
      </w:r>
      <w:r>
        <w:rPr>
          <w:rtl w:val="0"/>
        </w:rPr>
        <w:br/>
      </w:r>
      <w:r>
        <w:rPr>
          <w:rtl w:val="0"/>
        </w:rPr>
        <w:br/>
      </w:r>
      <w:r>
        <w:rPr>
          <w:rtl w:val="0"/>
        </w:rPr>
        <w:t>Los fármacos o bienes estratégicos en Salud que no formen parte del repertorio virtual para compras directas, deberán ser adquiridos mediante los demás procedimientos de contratación establecidos en esta sección.</w:t>
      </w:r>
      <w:r>
        <w:rPr>
          <w:rtl w:val="0"/>
        </w:rPr>
        <w:br/>
      </w:r>
      <w:r>
        <w:rPr>
          <w:rtl w:val="0"/>
        </w:rPr>
        <w:br/>
      </w:r>
      <w:r>
        <w:rPr>
          <w:rtl w:val="0"/>
        </w:rPr>
        <w:t>En el caso de las entidades que conforman la RPIS, previo a efectuar la adquisición del fármaco o bien estratégico en salud, contratarán el servicio de almacenamiento, distribución y entrega o dispensación de los mismos, indistintamente del procedimiento de contratación utilizado para la adquisición de estos fármacos o bienes estratégicos en salud. Este servicio se contratará obligatoriamente por medio del repertorio virtual para compras directas, habilitado en el Portal de COMPRAS PÚBLICAS, conforme las disposiciones que emita el SERCOP.</w:t>
      </w:r>
      <w:r>
        <w:rPr>
          <w:rtl w:val="0"/>
        </w:rPr>
        <w:br/>
      </w:r>
      <w:r>
        <w:rPr>
          <w:rtl w:val="0"/>
        </w:rPr>
        <w:br/>
      </w:r>
      <w:r>
        <w:rPr>
          <w:rtl w:val="0"/>
        </w:rPr>
        <w:t>La disponibilidad de este servicio constituirá un requisito para la contratación de fármacos o bienes estratégicos en salud, a excepción de las contrataciones efectuadas por ínfima cuantía.</w:t>
      </w:r>
      <w:r>
        <w:rPr>
          <w:rtl w:val="0"/>
        </w:rPr>
        <w:br/>
      </w:r>
      <w:r>
        <w:rPr>
          <w:rtl w:val="0"/>
        </w:rPr>
        <w:br/>
      </w:r>
      <w:r>
        <w:rPr>
          <w:rtl w:val="0"/>
        </w:rPr>
        <w:t>Para incorporar al proveedor al repertorio virtual de este servicio se utilizará el procedimiento de selección por compras corporativas establecido en esta sección.</w:t>
      </w:r>
      <w:r>
        <w:rPr>
          <w:rtl w:val="0"/>
        </w:rPr>
        <w:br/>
      </w:r>
      <w:r>
        <w:rPr>
          <w:rtl w:val="0"/>
        </w:rPr>
        <w:br/>
      </w:r>
      <w:r>
        <w:rPr>
          <w:rtl w:val="0"/>
        </w:rPr>
        <w:t xml:space="preserve">Nota: Artículo reformado por Decreto Ejecutivo No. 401, publicado en Registro Oficial 230 de 7 de Julio del 2010 . </w:t>
      </w:r>
      <w:r>
        <w:rPr>
          <w:rtl w:val="0"/>
        </w:rPr>
        <w:br/>
      </w:r>
      <w:r>
        <w:rPr>
          <w:rtl w:val="0"/>
        </w:rPr>
        <w:t>Nota: Artículo sustituido por artículo 1 de Decreto Ejecutivo No. 1033, publicado en Registro Oficial Suplemento 208 de 21 de Mayo del 2020 .</w:t>
      </w:r>
      <w:r>
        <w:rPr>
          <w:rtl w:val="0"/>
        </w:rPr>
        <w:br/>
      </w:r>
      <w:r>
        <w:rPr>
          <w:rtl w:val="0"/>
        </w:rPr>
        <w:br/>
      </w:r>
      <w:r>
        <w:rPr>
          <w:b/>
          <w:bCs/>
          <w:color w:val="C40606"/>
          <w:rtl w:val="0"/>
        </w:rPr>
        <w:t>Art. 74</w:t>
      </w:r>
      <w:r>
        <w:rPr>
          <w:rtl w:val="0"/>
        </w:rPr>
        <w:t>.- Planificación de compra.- Las entidades contratantes que presten servicios de salud, deberán realizar procesos adecuados de planificación para la adquisición de fármacos o bienes estratégicos en salud, de tal manera que estos procedimientos se desarrollen únicamente según lo dispuesto en la presente sección, evitando generar adquisiciones por otro tipo de mecanismos.</w:t>
      </w:r>
      <w:r>
        <w:rPr>
          <w:rtl w:val="0"/>
        </w:rPr>
        <w:br/>
      </w:r>
      <w:r>
        <w:rPr>
          <w:rtl w:val="0"/>
        </w:rPr>
        <w:br/>
      </w:r>
      <w:r>
        <w:rPr>
          <w:rtl w:val="0"/>
        </w:rPr>
        <w:t>En caso de incumplimiento a lo establecido en la presente sección, el SERCOP pondrá en conocimiento inmediato de las respectivas instituciones de control del Estado, a fin de que las mismas generen las correspondientes acciones dentro del marco de sus competencias.</w:t>
      </w:r>
      <w:r>
        <w:rPr>
          <w:rtl w:val="0"/>
        </w:rPr>
        <w:br/>
      </w:r>
      <w:r>
        <w:rPr>
          <w:rtl w:val="0"/>
        </w:rPr>
        <w:br/>
      </w:r>
      <w:r>
        <w:rPr>
          <w:rtl w:val="0"/>
        </w:rPr>
        <w:t>Nota: Artículo sustituido por Decreto Ejecutivo No. 540, publicado en Registro Oficial Suplemento 422 de 22 de Enero del 2015 .</w:t>
      </w:r>
      <w:r>
        <w:rPr>
          <w:rtl w:val="0"/>
        </w:rPr>
        <w:br/>
      </w:r>
      <w:r>
        <w:rPr>
          <w:rtl w:val="0"/>
        </w:rPr>
        <w:t>Nota: Artículo sustituido por artículo 1 de Decreto Ejecutivo No. 1033, publicado en Registro Oficial Suplemento 208 de 21 de Mayo del 2020 .</w:t>
      </w:r>
      <w:r>
        <w:rPr>
          <w:rtl w:val="0"/>
        </w:rPr>
        <w:br/>
      </w:r>
      <w:r>
        <w:rPr>
          <w:rtl w:val="0"/>
        </w:rPr>
        <w:br/>
      </w:r>
      <w:r>
        <w:rPr>
          <w:b/>
          <w:bCs/>
          <w:color w:val="C40606"/>
          <w:rtl w:val="0"/>
        </w:rPr>
        <w:t>Art. 75</w:t>
      </w:r>
      <w:r>
        <w:rPr>
          <w:rtl w:val="0"/>
        </w:rPr>
        <w:t>.- Condiciones de calidad, seguridad y eficacia.- Las adquisiciones de fármacos y bienes estratégicos en salud señaladas en esta sección, se sujetarán al cumplimiento de condiciones de calidad, seguridad y eficacia, establecidas por la Autoridad Sanitaria Nacional, a través del organismo técnico encargado de la regulación, control técnico y vigilancia sanitaria. Las adquisiciones de estos fármacos o bienes estratégicos en salud, deberán ajustarse a las fichas técnicas establecidas para el efecto por la Autoridad Sanitaria Nacional,</w:t>
      </w:r>
      <w:r>
        <w:rPr>
          <w:rtl w:val="0"/>
        </w:rPr>
        <w:br/>
      </w:r>
      <w:r>
        <w:rPr>
          <w:rtl w:val="0"/>
        </w:rPr>
        <w:br/>
      </w:r>
      <w:r>
        <w:rPr>
          <w:rtl w:val="0"/>
        </w:rPr>
        <w:t>Nota: Artículo sustituido por artículo 1 de Decreto Ejecutivo No. 1033, publicado en Registro Oficial Suplemento 208 de 21 de Mayo del 2020 .</w:t>
      </w:r>
      <w:r>
        <w:rPr>
          <w:rtl w:val="0"/>
        </w:rPr>
        <w:br/>
      </w:r>
      <w:r>
        <w:rPr>
          <w:rtl w:val="0"/>
        </w:rPr>
        <w:br/>
      </w:r>
      <w:r>
        <w:rPr>
          <w:b/>
          <w:bCs/>
          <w:color w:val="C40606"/>
          <w:rtl w:val="0"/>
        </w:rPr>
        <w:t>Art. 76</w:t>
      </w:r>
      <w:r>
        <w:rPr>
          <w:rtl w:val="0"/>
        </w:rPr>
        <w:t>.- Control.- Las adquisiciones de fármacos y bienes estratégicos en salud, que se realicen al amparo de La Ley Orgánica del Sistema Nacional de Contratación Pública y de este Reglamento General sea cual fuere el procedimiento de contratación adoptado, estarán sujetas a controles de calidad, seguridad y eficacia, post registro aleatorios, en los lugares de fabricación, almacenamiento, transporte, distribución o expendio; control que lo efectuará el organismo técnico encargado de la regulación, control técnico y vigilancia sanitaria, de forma obligatoria, continua y permanente, debiendo ajustarse a las fichas técnicas establecidas para cada fármaco o bien estratégico en salud.</w:t>
      </w:r>
      <w:r>
        <w:rPr>
          <w:rtl w:val="0"/>
        </w:rPr>
        <w:br/>
      </w:r>
      <w:r>
        <w:rPr>
          <w:rtl w:val="0"/>
        </w:rPr>
        <w:br/>
      </w:r>
      <w:r>
        <w:rPr>
          <w:rtl w:val="0"/>
        </w:rPr>
        <w:t>Nota: Artículo sustituido por artículo 1 de Decreto Ejecutivo No. 1033, publicado en Registro Oficial Suplemento 208 de 21 de Mayo del 2020 .</w:t>
      </w:r>
      <w:r>
        <w:rPr>
          <w:rtl w:val="0"/>
        </w:rPr>
        <w:br/>
      </w:r>
      <w:r>
        <w:rPr>
          <w:rtl w:val="0"/>
        </w:rPr>
        <w:br/>
      </w:r>
      <w:r>
        <w:rPr>
          <w:b/>
          <w:bCs/>
          <w:color w:val="C40606"/>
          <w:rtl w:val="0"/>
        </w:rPr>
        <w:t>Art. 77</w:t>
      </w:r>
      <w:r>
        <w:rPr>
          <w:rtl w:val="0"/>
        </w:rPr>
        <w:t>.- Control en la trazabilidad.- Para el caso de las entidades que conforman la RPIS, en el servicio de al maceramiento, distribución y entrega o dispensación de fármacos o bienes estratégicos en salud que se contrate, se vigilará que en toda transferencia del bien se cumpla con los controles de calidad y sanitarios, pudiéndose implementar mecanismos de control de trazabilidad para el seguimiento de dichos bienes, desde la producción del fármaco o bien estratégico en salud hasta la entrega o dispensación al usuario o paciente.</w:t>
      </w:r>
      <w:r>
        <w:rPr>
          <w:rtl w:val="0"/>
        </w:rPr>
        <w:br/>
      </w:r>
      <w:r>
        <w:rPr>
          <w:rtl w:val="0"/>
        </w:rPr>
        <w:br/>
      </w:r>
      <w:r>
        <w:rPr>
          <w:rtl w:val="0"/>
        </w:rPr>
        <w:t>El sistema de trazabilidad consistirá en la identificación individual y unívoca de cada unidad de los fármacos y otros bienes estratégicos en salud a ser entregados o dispensados, que permita efectuar el seguimiento de cada unidad a través de toda la cadena de distribución de dichos bienes.</w:t>
      </w:r>
      <w:r>
        <w:rPr>
          <w:rtl w:val="0"/>
        </w:rPr>
        <w:br/>
      </w:r>
      <w:r>
        <w:rPr>
          <w:rtl w:val="0"/>
        </w:rPr>
        <w:br/>
      </w:r>
      <w:r>
        <w:rPr>
          <w:rtl w:val="0"/>
        </w:rPr>
        <w:t>Cualquier irregularidad en las condiciones de calidad, seguridad y eficacia que se detectare, implicará la suspensión inmediata del vínculo contractual y/o La aplicación de las sanciones previstas en el convenio u orden de compra respectivos, sin perjuicio de las sanciones contenidas en la demás normativa aplicable.</w:t>
      </w:r>
      <w:r>
        <w:rPr>
          <w:rtl w:val="0"/>
        </w:rPr>
        <w:br/>
      </w:r>
      <w:r>
        <w:rPr>
          <w:rtl w:val="0"/>
        </w:rPr>
        <w:br/>
      </w:r>
      <w:r>
        <w:rPr>
          <w:rtl w:val="0"/>
        </w:rPr>
        <w:t>Nota: Artículo sustituido por artículo 1 de Decreto Ejecutivo No. 1033, publicado en Registro Oficial Suplemento 208 de 21 de Mayo del 2020 .</w:t>
      </w:r>
      <w:r>
        <w:rPr>
          <w:rtl w:val="0"/>
        </w:rPr>
        <w:br/>
      </w:r>
      <w:r>
        <w:rPr>
          <w:rtl w:val="0"/>
        </w:rPr>
        <w:br/>
      </w:r>
      <w:r>
        <w:rPr>
          <w:rtl w:val="0"/>
        </w:rPr>
        <w:t>APARTADO II</w:t>
      </w:r>
      <w:r>
        <w:rPr>
          <w:rtl w:val="0"/>
        </w:rPr>
        <w:br/>
      </w:r>
      <w:r>
        <w:rPr>
          <w:rtl w:val="0"/>
        </w:rPr>
        <w:t>SELECCIÓN DE PROVEEDORES POR MEDIO DE COMPRA CORPORATIVA</w:t>
      </w:r>
      <w:r>
        <w:rPr>
          <w:rtl w:val="0"/>
        </w:rPr>
        <w:br/>
      </w:r>
      <w:r>
        <w:rPr>
          <w:rtl w:val="0"/>
        </w:rPr>
        <w:br/>
      </w:r>
      <w:r>
        <w:rPr>
          <w:rtl w:val="0"/>
        </w:rPr>
        <w:t xml:space="preserve">ACÁPITE I </w:t>
      </w:r>
      <w:r>
        <w:rPr>
          <w:rtl w:val="0"/>
        </w:rPr>
        <w:br/>
      </w:r>
      <w:r>
        <w:rPr>
          <w:rtl w:val="0"/>
        </w:rPr>
        <w:br/>
      </w:r>
      <w:r>
        <w:rPr>
          <w:rtl w:val="0"/>
        </w:rPr>
        <w:t>Generalidades</w:t>
      </w:r>
      <w:r>
        <w:rPr>
          <w:rtl w:val="0"/>
        </w:rPr>
        <w:br/>
      </w:r>
      <w:r>
        <w:rPr>
          <w:rtl w:val="0"/>
        </w:rPr>
        <w:br/>
      </w:r>
      <w:r>
        <w:rPr>
          <w:b/>
          <w:bCs/>
          <w:color w:val="C40606"/>
          <w:rtl w:val="0"/>
        </w:rPr>
        <w:t>Art. 78</w:t>
      </w:r>
      <w:r>
        <w:rPr>
          <w:rtl w:val="0"/>
        </w:rPr>
        <w:t>.- Compras Corporativas.- En todas las compras corporativas descritas en este apartado, con el objeto de conseguir mejores condiciones de contratación y aprovechar economías de escala, las entidades involucradas, conjuntamente con el SERCOP, realizarán una selección para elegir al proveedor que constará en el repertorio virtual para, compras directas habilitado en el Portal de COMPRASPÚBLICAS, desde el cual se generarán las órdenes de compra, independientes y periódicas, que constituirán la adquisición del bien o la contratación del servicio. En estos procesos, el SERCOP brindará asistencia técnica y administrará el repertorio virtual mencionado.</w:t>
      </w:r>
      <w:r>
        <w:rPr>
          <w:rtl w:val="0"/>
        </w:rPr>
        <w:br/>
      </w:r>
      <w:r>
        <w:rPr>
          <w:rtl w:val="0"/>
        </w:rPr>
        <w:br/>
      </w:r>
      <w:r>
        <w:rPr>
          <w:rtl w:val="0"/>
        </w:rPr>
        <w:t>Una vez culminado el procedimiento de selección de proveedores, el SERCOP adjudicará al o los proveedores seleccionados, con quienes suscribirá un convenio marco, el cual no constituirá la compra del bien o servicio, sino que únicamente dará el derecho y se configurará la obligación del proveedor seleccionado a constar en el repertorio virtual para compras directas habilitado en el Portal de COMPRASPÚBLICAS, según las condiciones, requerimientos y requisitos que se establezcan en los pliegos del procedimiento de selección. Una vez habilitado el proveedor seleccionado en este repertorio virtual, las entidades contratantes que conforman la RPIS podrán generar las órdenes de compra respectivas, las cuales constituirán una relación jurídica bilateral, única e independiente.</w:t>
      </w:r>
      <w:r>
        <w:rPr>
          <w:rtl w:val="0"/>
        </w:rPr>
        <w:br/>
      </w:r>
      <w:r>
        <w:rPr>
          <w:rtl w:val="0"/>
        </w:rPr>
        <w:br/>
      </w:r>
      <w:r>
        <w:rPr>
          <w:rtl w:val="0"/>
        </w:rPr>
        <w:t>En caso de que el o los proveedores seleccionados no suscriban el convenio marco en el plazo previsto para el efecto, el SERCOP declarará como adjudicatarios fallidos a estos proveedores, conforme lo establecido en la ley: y adjudicará al siguiente proveedor, de acuerdo al orden de prelación, de convenir a los intereses nacionales o institucionales.</w:t>
      </w:r>
      <w:r>
        <w:rPr>
          <w:rtl w:val="0"/>
        </w:rPr>
        <w:br/>
      </w:r>
      <w:r>
        <w:rPr>
          <w:rtl w:val="0"/>
        </w:rPr>
        <w:br/>
      </w:r>
      <w:r>
        <w:rPr>
          <w:rtl w:val="0"/>
        </w:rPr>
        <w:t>Previa coordinación con la RPIS, el SERCOP regulará las obligaciones de las entidades contratantes y de los proveedores bajo esta modalidad de contratación; así como, el resto de particularidades necesarias para su implementación.</w:t>
      </w:r>
      <w:r>
        <w:rPr>
          <w:rtl w:val="0"/>
        </w:rPr>
        <w:br/>
      </w:r>
      <w:r>
        <w:rPr>
          <w:rtl w:val="0"/>
        </w:rPr>
        <w:br/>
      </w:r>
      <w:r>
        <w:rPr>
          <w:rtl w:val="0"/>
        </w:rPr>
        <w:t>Nota: Artículo sustituido por artículo 1 de Decreto Ejecutivo No. 1033, publicado en Registro Oficial Suplemento 208 de 21 de Mayo del 2020 .</w:t>
      </w:r>
      <w:r>
        <w:rPr>
          <w:rtl w:val="0"/>
        </w:rPr>
        <w:br/>
      </w:r>
      <w:r>
        <w:rPr>
          <w:rtl w:val="0"/>
        </w:rPr>
        <w:br/>
      </w:r>
      <w:r>
        <w:rPr>
          <w:b/>
          <w:bCs/>
          <w:color w:val="C40606"/>
          <w:rtl w:val="0"/>
        </w:rPr>
        <w:t>Art. 79</w:t>
      </w:r>
      <w:r>
        <w:rPr>
          <w:rtl w:val="0"/>
        </w:rPr>
        <w:t>.- Del Comité Interinstitucional.- A efectos de cumplir con las disposiciones de este apartado, se conformará un Comité Interinstitucional integrado por los siguientes miembros:</w:t>
      </w:r>
      <w:r>
        <w:rPr>
          <w:rtl w:val="0"/>
        </w:rPr>
        <w:br/>
      </w:r>
      <w:r>
        <w:rPr>
          <w:rtl w:val="0"/>
        </w:rPr>
        <w:br/>
      </w:r>
      <w:r>
        <w:rPr>
          <w:rtl w:val="0"/>
        </w:rPr>
        <w:t>1. La máxima autoridad o delegado del SERCOP, quien lo presidirá;</w:t>
      </w:r>
      <w:r>
        <w:rPr>
          <w:rtl w:val="0"/>
        </w:rPr>
        <w:br/>
      </w:r>
      <w:r>
        <w:rPr>
          <w:rtl w:val="0"/>
        </w:rPr>
        <w:t>2. La máxima autoridad o delegado del Ministerio de Salud Pública;</w:t>
      </w:r>
      <w:r>
        <w:rPr>
          <w:rtl w:val="0"/>
        </w:rPr>
        <w:br/>
      </w:r>
      <w:r>
        <w:rPr>
          <w:rtl w:val="0"/>
        </w:rPr>
        <w:t>3. La máxima autoridad o delegado del Instituto Ecuatoriano de Seguridad Social;</w:t>
      </w:r>
      <w:r>
        <w:rPr>
          <w:rtl w:val="0"/>
        </w:rPr>
        <w:br/>
      </w:r>
      <w:r>
        <w:rPr>
          <w:rtl w:val="0"/>
        </w:rPr>
        <w:t>4. La máxima autoridad o delegado del Ministerio de Defensa Nacional;</w:t>
      </w:r>
      <w:r>
        <w:rPr>
          <w:rtl w:val="0"/>
        </w:rPr>
        <w:br/>
      </w:r>
      <w:r>
        <w:rPr>
          <w:rtl w:val="0"/>
        </w:rPr>
        <w:t>5. La máxima autoridad o delegado del Ministerio de Gobierno:</w:t>
      </w:r>
      <w:r>
        <w:rPr>
          <w:rtl w:val="0"/>
        </w:rPr>
        <w:br/>
      </w:r>
      <w:r>
        <w:rPr>
          <w:rtl w:val="0"/>
        </w:rPr>
        <w:t>6. La máxima autoridad o delegado del Instituto de Seguridad Social de las Fuerzas Armadas: y,</w:t>
      </w:r>
      <w:r>
        <w:rPr>
          <w:rtl w:val="0"/>
        </w:rPr>
        <w:br/>
      </w:r>
      <w:r>
        <w:rPr>
          <w:rtl w:val="0"/>
        </w:rPr>
        <w:t>7. La máxima autoridad o delegado del Instituto de Seguridad Social de la Policía Nacional.</w:t>
      </w:r>
      <w:r>
        <w:rPr>
          <w:rtl w:val="0"/>
        </w:rPr>
        <w:br/>
      </w:r>
      <w:r>
        <w:rPr>
          <w:rtl w:val="0"/>
        </w:rPr>
        <w:br/>
      </w:r>
      <w:r>
        <w:rPr>
          <w:rtl w:val="0"/>
        </w:rPr>
        <w:t>El SERCOP, en coordinación con la RPIS, expedirá las atribuciones y regulaciones necesarias para el funcionamiento de este Comité.</w:t>
      </w:r>
      <w:r>
        <w:rPr>
          <w:rtl w:val="0"/>
        </w:rPr>
        <w:br/>
      </w:r>
      <w:r>
        <w:rPr>
          <w:rtl w:val="0"/>
        </w:rPr>
        <w:br/>
      </w:r>
      <w:r>
        <w:rPr>
          <w:rtl w:val="0"/>
        </w:rPr>
        <w:t>Nota: Artículo sustituido por artículo 1 de Decreto Ejecutivo No. 1033, publicado en Registro Oficial Suplemento 208 de 21 de Mayo del 2020 .</w:t>
      </w:r>
      <w:r>
        <w:rPr>
          <w:rtl w:val="0"/>
        </w:rPr>
        <w:br/>
      </w:r>
      <w:r>
        <w:rPr>
          <w:rtl w:val="0"/>
        </w:rPr>
        <w:br/>
      </w:r>
      <w:r>
        <w:rPr>
          <w:b/>
          <w:bCs/>
          <w:color w:val="C40606"/>
          <w:rtl w:val="0"/>
        </w:rPr>
        <w:t>Art. 80</w:t>
      </w:r>
      <w:r>
        <w:rPr>
          <w:rtl w:val="0"/>
        </w:rPr>
        <w:t>.- Terminación e incumplimiento en órdenes de compra.- La orden de compra podrá terminar por las causas previstas en la ley para los contratos, y en la normativa expedida por el SERCOP.</w:t>
      </w:r>
      <w:r>
        <w:rPr>
          <w:rtl w:val="0"/>
        </w:rPr>
        <w:br/>
      </w:r>
      <w:r>
        <w:rPr>
          <w:rtl w:val="0"/>
        </w:rPr>
        <w:br/>
      </w:r>
      <w:r>
        <w:rPr>
          <w:rtl w:val="0"/>
        </w:rPr>
        <w:t>En caso de incumplimiento de la orden de compra, la entidad contratante afectada notificará el particular al Comité Interinstitucional, el cual emitirá un dictamen motivado respecto a la procedencia de La terminación anticipada y unilateral de la orden de compra y la declaratoria del proveedor como contratista incumplido. Con el dictamen, la entidad contratante decidirá el inicio del procedimiento de terminación anticipada y unilateral de la orden de compra.</w:t>
      </w:r>
      <w:r>
        <w:rPr>
          <w:rtl w:val="0"/>
        </w:rPr>
        <w:br/>
      </w:r>
      <w:r>
        <w:rPr>
          <w:rtl w:val="0"/>
        </w:rPr>
        <w:br/>
      </w:r>
      <w:r>
        <w:rPr>
          <w:rtl w:val="0"/>
        </w:rPr>
        <w:t>Una vez realizada la terminación anticipada y unilateral de la orden de compra y la declaratoria del proveedor como contratista incumplido, la entidad contratante notificará al SERCOP para que proceda con la inscripción en el Registro de Incumplimientos, deshabilite al proveedor del producto en el repertorio virtual que corresponda, y termine anticipada y unilateralmente el convenio marco respectivo.</w:t>
      </w:r>
      <w:r>
        <w:rPr>
          <w:rtl w:val="0"/>
        </w:rPr>
        <w:br/>
      </w:r>
      <w:r>
        <w:rPr>
          <w:rtl w:val="0"/>
        </w:rPr>
        <w:br/>
      </w:r>
      <w:r>
        <w:rPr>
          <w:rtl w:val="0"/>
        </w:rPr>
        <w:t>En caso que el proveedor declarado como contratista incumplido, mantenga convenios marco del repertorio virtual para compras directas, continuará cumpliendo con las obligaciones contempladas en el mismo, independientemente de que las órdenes de compra se generen con posterioridad a la declaratoria como contratista incumplido.</w:t>
      </w:r>
      <w:r>
        <w:rPr>
          <w:rtl w:val="0"/>
        </w:rPr>
        <w:br/>
      </w:r>
      <w:r>
        <w:rPr>
          <w:rtl w:val="0"/>
        </w:rPr>
        <w:br/>
      </w:r>
      <w:r>
        <w:rPr>
          <w:rtl w:val="0"/>
        </w:rPr>
        <w:t>De suscitarse lo previsto en este artículo, la entidad contratante utilizará el resto de procedimientos establecidos en esta sección para sus adquisiciones, mientras no exista un proveedor habilitado en el repertorio virtual para compras directas.</w:t>
      </w:r>
      <w:r>
        <w:rPr>
          <w:rtl w:val="0"/>
        </w:rPr>
        <w:br/>
      </w:r>
      <w:r>
        <w:rPr>
          <w:rtl w:val="0"/>
        </w:rPr>
        <w:br/>
      </w:r>
      <w:r>
        <w:rPr>
          <w:rtl w:val="0"/>
        </w:rPr>
        <w:t xml:space="preserve">Nota: Artículo reformado por Decreto Ejecutivo No. 401, publicado en Registro Oficial 230 de 7 de Julio del 2010 . </w:t>
      </w:r>
      <w:r>
        <w:rPr>
          <w:rtl w:val="0"/>
        </w:rPr>
        <w:br/>
      </w:r>
      <w:r>
        <w:rPr>
          <w:rtl w:val="0"/>
        </w:rPr>
        <w:t>Nota: Artículo reformado por Decreto Ejecutivo No. 540, publicado en Registro Oficial Suplemento 422 de 22 de Enero del 2015 .</w:t>
      </w:r>
      <w:r>
        <w:rPr>
          <w:rtl w:val="0"/>
        </w:rPr>
        <w:br/>
      </w:r>
      <w:r>
        <w:rPr>
          <w:rtl w:val="0"/>
        </w:rPr>
        <w:t>Nota: Artículo sustituido por artículo 1 de Decreto Ejecutivo No. 1033, publicado en Registro Oficial Suplemento 208 de 21 de Mayo del 2020 .</w:t>
      </w:r>
      <w:r>
        <w:rPr>
          <w:rtl w:val="0"/>
        </w:rPr>
        <w:br/>
      </w:r>
      <w:r>
        <w:rPr>
          <w:rtl w:val="0"/>
        </w:rPr>
        <w:br/>
      </w:r>
      <w:r>
        <w:rPr>
          <w:b/>
          <w:bCs/>
          <w:color w:val="C40606"/>
          <w:rtl w:val="0"/>
        </w:rPr>
        <w:t>Art. 81</w:t>
      </w:r>
      <w:r>
        <w:rPr>
          <w:rtl w:val="0"/>
        </w:rPr>
        <w:t>.- Terminación del convenio marco.- Los convenios marco podrán terminar por las causas previstas en el mismo, las cuales serán detalladas en el pliego del procedimiento de selección. En caso de configurarse una causal de terminación, el Comité Interinstitucional analizará la procedencia de la terminación del convenio y emitirá un dictamen motivado de forma previa. El SERCOP será el responsable de la terminación de los convenios marco.</w:t>
      </w:r>
      <w:r>
        <w:rPr>
          <w:rtl w:val="0"/>
        </w:rPr>
        <w:br/>
      </w:r>
      <w:r>
        <w:rPr>
          <w:rtl w:val="0"/>
        </w:rPr>
        <w:br/>
      </w:r>
      <w:r>
        <w:rPr>
          <w:rtl w:val="0"/>
        </w:rPr>
        <w:t>En caso de la terminación anticipada y unilateral del convenio marco, el SERCOP y la RPIS podrán iniciar un nuevo procedimiento de selección directa entre los proveedores que participaron en el procedimiento de compra corporativa y que cumplan con todos los requisitos establecidos en el procedimiento de selección inicial, para el cumplimiento del objeto del convenio marco pendiente de ejecución, asegurando la aplicación del mejor costo establecido en el artículo 6 de la Ley Orgánica del Sistema Nacional de Contratación Pública. El proveedor seleccionado suscribirá el convenio marco conforme lo previsto en este acápite.</w:t>
      </w:r>
      <w:r>
        <w:rPr>
          <w:rtl w:val="0"/>
        </w:rPr>
        <w:br/>
      </w:r>
      <w:r>
        <w:rPr>
          <w:rtl w:val="0"/>
        </w:rPr>
        <w:br/>
      </w:r>
      <w:r>
        <w:rPr>
          <w:rtl w:val="0"/>
        </w:rPr>
        <w:t>Nota: Artículo sustituido por artículo 1 de Decreto Ejecutivo No. 1033, publicado en Registro Oficial Suplemento 208 de 21 de Mayo del 2020 .</w:t>
      </w:r>
      <w:r>
        <w:rPr>
          <w:rtl w:val="0"/>
        </w:rPr>
        <w:br/>
      </w:r>
      <w:r>
        <w:rPr>
          <w:rtl w:val="0"/>
        </w:rPr>
        <w:br/>
      </w:r>
      <w:r>
        <w:rPr>
          <w:b/>
          <w:bCs/>
          <w:color w:val="C40606"/>
          <w:rtl w:val="0"/>
        </w:rPr>
        <w:t>Art. 82</w:t>
      </w:r>
      <w:r>
        <w:rPr>
          <w:rtl w:val="0"/>
        </w:rPr>
        <w:t>.- Multas de las órdenes de compra.- La aplicación de multas en las órdenes de compra procederá conforme lo previsto en la ley y la normativa expedida por el SERCOP.</w:t>
      </w:r>
      <w:r>
        <w:rPr>
          <w:rtl w:val="0"/>
        </w:rPr>
        <w:br/>
      </w:r>
      <w:r>
        <w:rPr>
          <w:rtl w:val="0"/>
        </w:rPr>
        <w:br/>
      </w:r>
      <w:r>
        <w:rPr>
          <w:rtl w:val="0"/>
        </w:rPr>
        <w:t>Nota: Artículo sustituido por artículo 1 de Decreto Ejecutivo No. 1033, publicado en Registro Oficial Suplemento 208 de 21 de Mayo del 2020 .</w:t>
      </w:r>
      <w:r>
        <w:rPr>
          <w:rtl w:val="0"/>
        </w:rPr>
        <w:br/>
      </w:r>
      <w:r>
        <w:rPr>
          <w:rtl w:val="0"/>
        </w:rPr>
        <w:br/>
      </w:r>
      <w:r>
        <w:rPr>
          <w:rtl w:val="0"/>
        </w:rPr>
        <w:t>ACÁPITE II</w:t>
      </w:r>
      <w:r>
        <w:rPr>
          <w:rtl w:val="0"/>
        </w:rPr>
        <w:br/>
      </w:r>
      <w:r>
        <w:rPr>
          <w:rtl w:val="0"/>
        </w:rPr>
        <w:t>Selección de proveedor de fármacos y bienes estratégicos en salud</w:t>
      </w:r>
      <w:r>
        <w:rPr>
          <w:rtl w:val="0"/>
        </w:rPr>
        <w:br/>
      </w:r>
      <w:r>
        <w:rPr>
          <w:rtl w:val="0"/>
        </w:rPr>
        <w:br/>
      </w:r>
      <w:r>
        <w:rPr>
          <w:b/>
          <w:bCs/>
          <w:color w:val="C40606"/>
          <w:rtl w:val="0"/>
        </w:rPr>
        <w:t>Art. 83</w:t>
      </w:r>
      <w:r>
        <w:rPr>
          <w:rtl w:val="0"/>
        </w:rPr>
        <w:t>.- Subasta Inversa Corporativa.- La Subasta Inversa Corporativa es el procedimiento de régimen especial, que utilizarán preferentemente las entidades contratantes que conforman la RPIS conjuntamente con el SERCOP, para seleccionar a los proveedores de fármacos o bienes estratégicos en salud, y se regirán a las reglas de compras corporativas establecidas en este apartado.</w:t>
      </w:r>
      <w:r>
        <w:rPr>
          <w:rtl w:val="0"/>
        </w:rPr>
        <w:br/>
      </w:r>
      <w:r>
        <w:rPr>
          <w:rtl w:val="0"/>
        </w:rPr>
        <w:br/>
      </w:r>
      <w:r>
        <w:rPr>
          <w:rtl w:val="0"/>
        </w:rPr>
        <w:t>Las condiciones de los pliegos serán aprobadas de manera conjunta entre el SERCOP y los miembros de la RPIS, cada uno en el ámbito de sus competencias.</w:t>
      </w:r>
      <w:r>
        <w:rPr>
          <w:rtl w:val="0"/>
        </w:rPr>
        <w:br/>
      </w:r>
      <w:r>
        <w:rPr>
          <w:rtl w:val="0"/>
        </w:rPr>
        <w:br/>
      </w:r>
      <w:r>
        <w:rPr>
          <w:rtl w:val="0"/>
        </w:rPr>
        <w:t>El SERCOP, en coordinación con la RPIS, expedirá la normativa necesaria para este procedimiento de selección de proveedores, y para la generación de órdenes de compra.</w:t>
      </w:r>
      <w:r>
        <w:rPr>
          <w:rtl w:val="0"/>
        </w:rPr>
        <w:br/>
      </w:r>
      <w:r>
        <w:rPr>
          <w:rtl w:val="0"/>
        </w:rPr>
        <w:br/>
      </w:r>
      <w:r>
        <w:rPr>
          <w:rtl w:val="0"/>
        </w:rPr>
        <w:t>Para la adquisición de fármacos por este procedimiento será necesario que los mismos se encuentren dentro del Cuadro Nacional de Medicamentos Básicos vigente.</w:t>
      </w:r>
      <w:r>
        <w:rPr>
          <w:rtl w:val="0"/>
        </w:rPr>
        <w:br/>
      </w:r>
      <w:r>
        <w:rPr>
          <w:rtl w:val="0"/>
        </w:rPr>
        <w:br/>
      </w:r>
      <w:r>
        <w:rPr>
          <w:rtl w:val="0"/>
        </w:rPr>
        <w:t>Nota: Artículo sustituido por artículo 1 de Decreto Ejecutivo No. 1033, publicado en Registro Oficial Suplemento 208 de 21 de Mayo del 2020 .</w:t>
      </w:r>
      <w:r>
        <w:rPr>
          <w:rtl w:val="0"/>
        </w:rPr>
        <w:br/>
      </w:r>
      <w:r>
        <w:rPr>
          <w:rtl w:val="0"/>
        </w:rPr>
        <w:br/>
      </w:r>
      <w:r>
        <w:rPr>
          <w:b/>
          <w:bCs/>
          <w:color w:val="C40606"/>
          <w:rtl w:val="0"/>
        </w:rPr>
        <w:t>Art. 84</w:t>
      </w:r>
      <w:r>
        <w:rPr>
          <w:rtl w:val="0"/>
        </w:rPr>
        <w:t>.- Garantía de Cumplimiento de Requisitos.- Además de las garantías previstas en la Ley Orgánica del Sistema Nacional de Contratación Pública, para asegurar que el oferente entregue los requisitos o información requeridos en los pliegos para cada etapa del procedimiento de selección, y de esta forma garantizar la adjudicación y suscripción del respectivo convenio marco, corresponderá al oferente que ocupe el primer lugar de la puja o con el que se vaya a realizar una negociación, según corresponda, entregar a favor del SERCOP una garantía de cumplimiento de requisitos, en la forma prevista en el numeral 1 del artículo 73 de la mencionada ley, por un monto equivalente al 1% del presupuesto referencial del procedimiento de selección.</w:t>
      </w:r>
      <w:r>
        <w:rPr>
          <w:rtl w:val="0"/>
        </w:rPr>
        <w:br/>
      </w:r>
      <w:r>
        <w:rPr>
          <w:rtl w:val="0"/>
        </w:rPr>
        <w:br/>
      </w:r>
      <w:r>
        <w:rPr>
          <w:rtl w:val="0"/>
        </w:rPr>
        <w:t>Esta garantía deberá ser rendida una vez culminada la etapa de puja o negociación, según corresponda, y deberá permanecer vigente hasta la suscripción del convenio marco por parte del oferente que resulte ser adjudicado.</w:t>
      </w:r>
      <w:r>
        <w:rPr>
          <w:rtl w:val="0"/>
        </w:rPr>
        <w:br/>
      </w:r>
      <w:r>
        <w:rPr>
          <w:rtl w:val="0"/>
        </w:rPr>
        <w:br/>
      </w:r>
      <w:r>
        <w:rPr>
          <w:rtl w:val="0"/>
        </w:rPr>
        <w:t>Si dentro del plazo determinado en la normativa que expida para el efecto el Servicio Nacional de Contratación Pública, el proveedor no presenta la correspondiente garantía, será descalificado del procedimiento de selección.</w:t>
      </w:r>
      <w:r>
        <w:rPr>
          <w:rtl w:val="0"/>
        </w:rPr>
        <w:br/>
      </w:r>
      <w:r>
        <w:rPr>
          <w:rtl w:val="0"/>
        </w:rPr>
        <w:br/>
      </w:r>
      <w:r>
        <w:rPr>
          <w:rtl w:val="0"/>
        </w:rPr>
        <w:t>Nota: Artículo sustituido por artículo 1 de Decreto Ejecutivo No. 1033, publicado en Registro Oficial Suplemento 208 de 21 de Mayo del 2020 .</w:t>
      </w:r>
      <w:r>
        <w:rPr>
          <w:rtl w:val="0"/>
        </w:rPr>
        <w:br/>
      </w:r>
      <w:r>
        <w:rPr>
          <w:rtl w:val="0"/>
        </w:rPr>
        <w:br/>
      </w:r>
      <w:r>
        <w:rPr>
          <w:b/>
          <w:bCs/>
          <w:color w:val="C40606"/>
          <w:rtl w:val="0"/>
        </w:rPr>
        <w:t>Art. 85</w:t>
      </w:r>
      <w:r>
        <w:rPr>
          <w:rtl w:val="0"/>
        </w:rPr>
        <w:t>.- Infracciones y sanciones.- Será sancionado conforme lo establecido en la letra d) del artículo 106 de la Ley Orgánica del Sistema Nacional de Contratación Pública, el proveedor que:</w:t>
      </w:r>
      <w:r>
        <w:rPr>
          <w:rtl w:val="0"/>
        </w:rPr>
        <w:br/>
      </w:r>
      <w:r>
        <w:rPr>
          <w:rtl w:val="0"/>
        </w:rPr>
        <w:br/>
      </w:r>
      <w:r>
        <w:rPr>
          <w:rtl w:val="0"/>
        </w:rPr>
        <w:t>1. Habilitado para la fase de puja, que haya ingresado su oferta económica inicial, no participe en la puja; o, en su defecto. En los casos de negociación única, cuando el único proveedor habilitado para presentar su oferta económica no asistiere a la sesión de negociación.</w:t>
      </w:r>
      <w:r>
        <w:rPr>
          <w:rtl w:val="0"/>
        </w:rPr>
        <w:br/>
      </w:r>
      <w:r>
        <w:rPr>
          <w:rtl w:val="0"/>
        </w:rPr>
        <w:br/>
      </w:r>
      <w:r>
        <w:rPr>
          <w:rtl w:val="0"/>
        </w:rPr>
        <w:t>2. Resulte ganador de la puja o llegue a una negociación exitosa, y no presente los requisitos o información requeridos en los pliegos para cada etapa del procedimiento de selección.</w:t>
      </w:r>
      <w:r>
        <w:rPr>
          <w:rtl w:val="0"/>
        </w:rPr>
        <w:br/>
      </w:r>
      <w:r>
        <w:rPr>
          <w:rtl w:val="0"/>
        </w:rPr>
        <w:br/>
      </w:r>
      <w:r>
        <w:rPr>
          <w:rtl w:val="0"/>
        </w:rPr>
        <w:t xml:space="preserve">Para estos casos, la aplicación de las sanciones establecidas en el artículo 107 de La Ley Orgánica del Sistema Nacional de Contratación Pública, se regirán por el procedimiento establecido en el artículo 108 de la ley antes mencionada y demás normativa expedida por el Servicio Nacional de Contratación Pública para el efecto. </w:t>
      </w:r>
      <w:r>
        <w:rPr>
          <w:rtl w:val="0"/>
        </w:rPr>
        <w:br/>
      </w:r>
      <w:r>
        <w:rPr>
          <w:rtl w:val="0"/>
        </w:rPr>
        <w:br/>
      </w:r>
      <w:r>
        <w:rPr>
          <w:rtl w:val="0"/>
        </w:rPr>
        <w:t>Nota: Artículo sustituido por artículo 1 de Decreto Ejecutivo No. 1033, publicado en Registro Oficial Suplemento 208 de 21 de Mayo del 2020 .</w:t>
      </w:r>
      <w:r>
        <w:rPr>
          <w:rtl w:val="0"/>
        </w:rPr>
        <w:br/>
      </w:r>
      <w:r>
        <w:rPr>
          <w:rtl w:val="0"/>
        </w:rPr>
        <w:br/>
      </w:r>
      <w:r>
        <w:rPr>
          <w:rtl w:val="0"/>
        </w:rPr>
        <w:t>ACÁPITE III</w:t>
      </w:r>
      <w:r>
        <w:rPr>
          <w:rtl w:val="0"/>
        </w:rPr>
        <w:br/>
      </w:r>
      <w:r>
        <w:rPr>
          <w:rtl w:val="0"/>
        </w:rPr>
        <w:br/>
      </w:r>
      <w:r>
        <w:rPr>
          <w:rtl w:val="0"/>
        </w:rPr>
        <w:t>Selección de proveedor para la prestación del servicio de almacenamiento, distribución y entrega o dispensación de fármacos y otros bienes estratégicos en salud</w:t>
      </w:r>
      <w:r>
        <w:rPr>
          <w:rtl w:val="0"/>
        </w:rPr>
        <w:br/>
      </w:r>
      <w:r>
        <w:rPr>
          <w:rtl w:val="0"/>
        </w:rPr>
        <w:br/>
      </w:r>
      <w:r>
        <w:rPr>
          <w:b/>
          <w:bCs/>
          <w:color w:val="C40606"/>
          <w:rtl w:val="0"/>
        </w:rPr>
        <w:t>Art. 85.1</w:t>
      </w:r>
      <w:r>
        <w:rPr>
          <w:rtl w:val="0"/>
        </w:rPr>
        <w:t>.- Licitación Corporativa para la prestación del servicio de almacenamiento, distribución y entrega o dispensación de fármacos y otros bienes estratégicos en salud.- La Licitación Corporativa es el procedimiento de régimen especial para la selección de proveedores para la prestación del servicio de almacenamiento, distribución y entrega o dispensación de fármacos y otros bienes estratégicos en salud, que utilizarán las entidades contratantes que conforman la RPIS, conjuntamente con el SERCOP y se regirán a las reglas de compras corporativas establecidas en este apartado.</w:t>
      </w:r>
      <w:r>
        <w:rPr>
          <w:rtl w:val="0"/>
        </w:rPr>
        <w:br/>
      </w:r>
      <w:r>
        <w:rPr>
          <w:rtl w:val="0"/>
        </w:rPr>
        <w:br/>
      </w:r>
      <w:r>
        <w:rPr>
          <w:rtl w:val="0"/>
        </w:rPr>
        <w:t>Las condiciones de los pliegos serán aprobadas de manera conjunta entre el SERCOP y los miembros de la Red Pública Integral de Salud - RPIS, cada una en el ámbito de sus competencias.</w:t>
      </w:r>
      <w:r>
        <w:rPr>
          <w:rtl w:val="0"/>
        </w:rPr>
        <w:br/>
      </w:r>
      <w:r>
        <w:rPr>
          <w:rtl w:val="0"/>
        </w:rPr>
        <w:br/>
      </w:r>
      <w:r>
        <w:rPr>
          <w:rtl w:val="0"/>
        </w:rPr>
        <w:t>El SERCOP, en coordinación con la RPIS, expedirá de forma inmediata la normativa necesaria para este procedimiento de selección de proveedores, y para la generación de órdenes de adquisición electrónica.</w:t>
      </w:r>
      <w:r>
        <w:rPr>
          <w:rtl w:val="0"/>
        </w:rPr>
        <w:br/>
      </w:r>
      <w:r>
        <w:rPr>
          <w:rtl w:val="0"/>
        </w:rPr>
        <w:br/>
      </w:r>
      <w:r>
        <w:rPr>
          <w:rtl w:val="0"/>
        </w:rPr>
        <w:t>Nota: Artículo agregado por artículo 1 de Decreto Ejecutivo No. 1033, publicado en Registro Oficial Suplemento 208 de 21 de Mayo del 2020 .</w:t>
      </w:r>
      <w:r>
        <w:rPr>
          <w:rtl w:val="0"/>
        </w:rPr>
        <w:br/>
      </w:r>
      <w:r>
        <w:rPr>
          <w:rtl w:val="0"/>
        </w:rPr>
        <w:br/>
      </w:r>
      <w:r>
        <w:rPr>
          <w:b/>
          <w:bCs/>
          <w:color w:val="C40606"/>
          <w:rtl w:val="0"/>
        </w:rPr>
        <w:t>Art. 85.2</w:t>
      </w:r>
      <w:r>
        <w:rPr>
          <w:rtl w:val="0"/>
        </w:rPr>
        <w:t>.- Garantías de custodia y administración de bienes, y, de continuidad del servicio.- Además de las garantías previstas en la Ley Orgánica del Sistema Nacional de Contratación Pública, el proveedor adjudicado, deberá rendir a cada entidad contratante las garantías y/o pólizas necesarias que aseguren la adecuada custodia y administración de los fármacos y otros bienes estratégicos en salud que le sean entregados.</w:t>
      </w:r>
      <w:r>
        <w:rPr>
          <w:rtl w:val="0"/>
        </w:rPr>
        <w:br/>
      </w:r>
      <w:r>
        <w:rPr>
          <w:rtl w:val="0"/>
        </w:rPr>
        <w:br/>
      </w:r>
      <w:r>
        <w:rPr>
          <w:rtl w:val="0"/>
        </w:rPr>
        <w:t>De igual forma, presentará al SERCOP una garantía que asegure la continuidad del servicio de almacenamiento, distribución y entrega o dispensación de tales bienes, incluso ante el acaecimiento de una causa de terminación anticipada y unilateral del respectivo convenio marco.</w:t>
      </w:r>
      <w:r>
        <w:rPr>
          <w:rtl w:val="0"/>
        </w:rPr>
        <w:br/>
      </w:r>
      <w:r>
        <w:rPr>
          <w:rtl w:val="0"/>
        </w:rPr>
        <w:br/>
      </w:r>
      <w:r>
        <w:rPr>
          <w:rtl w:val="0"/>
        </w:rPr>
        <w:t>Los valores de estas garantías serán establecidos por el SERCOP en su respectiva normativa, en el marco de la Ley Orgánica del Sistema Nacional de Contratación Pública; valor que deberá ser fijado siguiendo los parámetros de proporcionalidad, sin desmedrar su finalidad o desincentivar la participación de los oferentes.</w:t>
      </w:r>
      <w:r>
        <w:rPr>
          <w:rtl w:val="0"/>
        </w:rPr>
        <w:br/>
      </w:r>
      <w:r>
        <w:rPr>
          <w:rtl w:val="0"/>
        </w:rPr>
        <w:br/>
      </w:r>
      <w:r>
        <w:rPr>
          <w:rtl w:val="0"/>
        </w:rPr>
        <w:t>Las garantías se podrán rendir conforme al artículo 73 de la Ley Orgánica del Sistema Nacional de Contratación Pública.</w:t>
      </w:r>
      <w:r>
        <w:rPr>
          <w:rtl w:val="0"/>
        </w:rPr>
        <w:br/>
      </w:r>
      <w:r>
        <w:rPr>
          <w:rtl w:val="0"/>
        </w:rPr>
        <w:br/>
      </w:r>
      <w:r>
        <w:rPr>
          <w:rtl w:val="0"/>
        </w:rPr>
        <w:t>Nota: Artículo agregado por artículo 1 de Decreto Ejecutivo No. 1033, publicado en Registro Oficial Suplemento 208 de 21 de Mayo del 2020 .</w:t>
      </w:r>
      <w:r>
        <w:rPr>
          <w:rtl w:val="0"/>
        </w:rPr>
        <w:br/>
      </w:r>
      <w:r>
        <w:rPr>
          <w:rtl w:val="0"/>
        </w:rPr>
        <w:br/>
      </w:r>
      <w:r>
        <w:rPr>
          <w:rtl w:val="0"/>
        </w:rPr>
        <w:t>APARTADO III</w:t>
      </w:r>
      <w:r>
        <w:rPr>
          <w:rtl w:val="0"/>
        </w:rPr>
        <w:br/>
      </w:r>
      <w:r>
        <w:rPr>
          <w:rtl w:val="0"/>
        </w:rPr>
        <w:t>OTROS PROCEDIMIENTOS</w:t>
      </w:r>
      <w:r>
        <w:rPr>
          <w:rtl w:val="0"/>
        </w:rPr>
        <w:br/>
      </w:r>
      <w:r>
        <w:rPr>
          <w:rtl w:val="0"/>
        </w:rPr>
        <w:br/>
      </w:r>
      <w:r>
        <w:rPr>
          <w:rtl w:val="0"/>
        </w:rPr>
        <w:t>ACÁPITE I</w:t>
      </w:r>
      <w:r>
        <w:rPr>
          <w:rtl w:val="0"/>
        </w:rPr>
        <w:br/>
      </w:r>
      <w:r>
        <w:rPr>
          <w:rtl w:val="0"/>
        </w:rPr>
        <w:t>Subasta Inversa Institucional para la adquisición de fármacos y bienes estratégicos en salud</w:t>
      </w:r>
      <w:r>
        <w:rPr>
          <w:rtl w:val="0"/>
        </w:rPr>
        <w:br/>
      </w:r>
      <w:r>
        <w:rPr>
          <w:rtl w:val="0"/>
        </w:rPr>
        <w:br/>
      </w:r>
      <w:r>
        <w:rPr>
          <w:b/>
          <w:bCs/>
          <w:color w:val="C40606"/>
          <w:rtl w:val="0"/>
        </w:rPr>
        <w:t>Art. 85.3</w:t>
      </w:r>
      <w:r>
        <w:rPr>
          <w:rtl w:val="0"/>
        </w:rPr>
        <w:t>.- Procedencia y trámite.- Las entidades contratantes que conforman la RPIS, de forma centralizada o de forma desconcentrada excepcionalmente, y previa autorización del nivel central, aplicarán el presente procedí miento de régimen especial para la contratación de fármacos y bienes estratégicos en salud, indistintamente del monto de contratación, siempre que el fármaco o bien estratégico en salud no esté disponible en el repertorio virtual para compras directas habilitado en el en el Portal de COMPRASPÚBLICAS,</w:t>
      </w:r>
      <w:r>
        <w:rPr>
          <w:rtl w:val="0"/>
        </w:rPr>
        <w:br/>
      </w:r>
      <w:r>
        <w:rPr>
          <w:rtl w:val="0"/>
        </w:rPr>
        <w:br/>
      </w:r>
      <w:r>
        <w:rPr>
          <w:rtl w:val="0"/>
        </w:rPr>
        <w:t>Para la adquisición de fármacos por este procedimiento será necesario que los mismos se encuentren dentro del Cuadro Nacional de Medicamentos Básicos vigente.</w:t>
      </w:r>
      <w:r>
        <w:rPr>
          <w:rtl w:val="0"/>
        </w:rPr>
        <w:br/>
      </w:r>
      <w:r>
        <w:rPr>
          <w:rtl w:val="0"/>
        </w:rPr>
        <w:br/>
      </w:r>
      <w:r>
        <w:rPr>
          <w:rtl w:val="0"/>
        </w:rPr>
        <w:t>Este procedimiento de régimen especial se aplicará de manera preferente para todas las adquisiciones de fármacos o bienes estratégicos en salud, realizados por las demás entidades contratantes del Estado, que no forman parte de la RPIS, indistintamente del monto de contratación.</w:t>
      </w:r>
      <w:r>
        <w:rPr>
          <w:rtl w:val="0"/>
        </w:rPr>
        <w:br/>
      </w:r>
      <w:r>
        <w:rPr>
          <w:rtl w:val="0"/>
        </w:rPr>
        <w:br/>
      </w:r>
      <w:r>
        <w:rPr>
          <w:rtl w:val="0"/>
        </w:rPr>
        <w:t>El procedimiento de Subasta Inversa Institucional deberá realizarse por ítems individuales, evitando la agrupación de distintos fármacos o bienes estratégicos en salud en un solo procedimiento.</w:t>
      </w:r>
      <w:r>
        <w:rPr>
          <w:rtl w:val="0"/>
        </w:rPr>
        <w:br/>
      </w:r>
      <w:r>
        <w:rPr>
          <w:rtl w:val="0"/>
        </w:rPr>
        <w:br/>
      </w:r>
      <w:r>
        <w:rPr>
          <w:rtl w:val="0"/>
        </w:rPr>
        <w:t>Los pliegos, a más de los requisitos de carácter legal, económico y financiero, deberán contener las fichas técnicas específicas sobre los fármacos o bienes estratégicos a contratar.</w:t>
      </w:r>
      <w:r>
        <w:rPr>
          <w:rtl w:val="0"/>
        </w:rPr>
        <w:br/>
      </w:r>
      <w:r>
        <w:rPr>
          <w:rtl w:val="0"/>
        </w:rPr>
        <w:br/>
      </w:r>
      <w:r>
        <w:rPr>
          <w:rtl w:val="0"/>
        </w:rPr>
        <w:t>En todos los procedimientos de Subasta Inversa Institucional, se conformará una Comisión Técnica, que estará integrada y actuará conforme lo previsto en el artículo 18 de este Reglamento General.</w:t>
      </w:r>
      <w:r>
        <w:rPr>
          <w:rtl w:val="0"/>
        </w:rPr>
        <w:br/>
      </w:r>
      <w:r>
        <w:rPr>
          <w:rtl w:val="0"/>
        </w:rPr>
        <w:br/>
      </w:r>
      <w:r>
        <w:rPr>
          <w:rtl w:val="0"/>
        </w:rPr>
        <w:t>En el caso de las entidades contratantes que conforman la RPIS, los pliegos de contratación de este procedimiento preverán las condiciones necesarias para que los fármacos o bienes estratégicos en salud adquiridos, sean entregados al proveedor del servicio de almacenamiento, distribución y entrega o dispensación de los fármacos o bienes estratégicos, conforme lo previsto en el artículo 73 de este Reglamento.</w:t>
      </w:r>
      <w:r>
        <w:rPr>
          <w:rtl w:val="0"/>
        </w:rPr>
        <w:br/>
      </w:r>
      <w:r>
        <w:rPr>
          <w:rtl w:val="0"/>
        </w:rPr>
        <w:br/>
      </w:r>
      <w:r>
        <w:rPr>
          <w:rtl w:val="0"/>
        </w:rPr>
        <w:t>El SERCOP determinará el procedimiento y demás requisitos que se deberán cumplir en esta contratación, así como los términos en los que se efectuará la puja o negociación y la adjudicación de los bienes.</w:t>
      </w:r>
      <w:r>
        <w:rPr>
          <w:rtl w:val="0"/>
        </w:rPr>
        <w:br/>
      </w:r>
      <w:r>
        <w:rPr>
          <w:rtl w:val="0"/>
        </w:rPr>
        <w:br/>
      </w:r>
      <w:r>
        <w:rPr>
          <w:rtl w:val="0"/>
        </w:rPr>
        <w:t>Nota: Artículo agregado por artículo 1 de Decreto Ejecutivo No. 1033, publicado en Registro Oficial Suplemento 208 de 21 de Mayo del 2020 .</w:t>
      </w:r>
      <w:r>
        <w:rPr>
          <w:rtl w:val="0"/>
        </w:rPr>
        <w:br/>
      </w:r>
      <w:r>
        <w:rPr>
          <w:rtl w:val="0"/>
        </w:rPr>
        <w:br/>
      </w:r>
      <w:r>
        <w:rPr>
          <w:rtl w:val="0"/>
        </w:rPr>
        <w:t>ACÁPITE II</w:t>
      </w:r>
      <w:r>
        <w:rPr>
          <w:rtl w:val="0"/>
        </w:rPr>
        <w:br/>
      </w:r>
      <w:r>
        <w:rPr>
          <w:rtl w:val="0"/>
        </w:rPr>
        <w:t>Ínfima Cuantía para la adquisición de fármacos y bienes estratégicos en salud</w:t>
      </w:r>
      <w:r>
        <w:rPr>
          <w:rtl w:val="0"/>
        </w:rPr>
        <w:br/>
      </w:r>
      <w:r>
        <w:rPr>
          <w:rtl w:val="0"/>
        </w:rPr>
        <w:br/>
      </w:r>
      <w:r>
        <w:rPr>
          <w:b/>
          <w:bCs/>
          <w:color w:val="C40606"/>
          <w:rtl w:val="0"/>
        </w:rPr>
        <w:t>Art. 85.4</w:t>
      </w:r>
      <w:r>
        <w:rPr>
          <w:rtl w:val="0"/>
        </w:rPr>
        <w:t>.- Aplicación de ínfimas cuantías.- En casos debidamente justificados y excepcionales, las contrataciones para la adquisición de fármacos y bienes estratégicos, cuya cuantía sea igual o menor a multiplicar el coeficiente 0.0000002 del Presupuesto Inicial del Estado, se las realizará por ínfima cuantía, conforme las disposiciones emitidas por el SERCOP para el efecto, y siempre que el bien no esté disponible en el repertorio virtual para compras directas habilitado en el Portal de COMPRASPÚBLICAS.</w:t>
      </w:r>
      <w:r>
        <w:rPr>
          <w:rtl w:val="0"/>
        </w:rPr>
        <w:br/>
      </w:r>
      <w:r>
        <w:rPr>
          <w:rtl w:val="0"/>
        </w:rPr>
        <w:br/>
      </w:r>
      <w:r>
        <w:rPr>
          <w:rtl w:val="0"/>
        </w:rPr>
        <w:t>Para la adquisición de fármacos por este procedimiento será necesario que los mismos se encuentren dentro del Cuadro Nacional de Medicamentos Básicos vigente.</w:t>
      </w:r>
      <w:r>
        <w:rPr>
          <w:rtl w:val="0"/>
        </w:rPr>
        <w:br/>
      </w:r>
      <w:r>
        <w:rPr>
          <w:rtl w:val="0"/>
        </w:rPr>
        <w:br/>
      </w:r>
      <w:r>
        <w:rPr>
          <w:rtl w:val="0"/>
        </w:rPr>
        <w:t>Nota: Artículo agregado por artículo 1 de Decreto Ejecutivo No. 1033, publicado en Registro Oficial Suplemento 208 de 21 de Mayo del 2020 .</w:t>
      </w:r>
      <w:r>
        <w:rPr>
          <w:rtl w:val="0"/>
        </w:rPr>
        <w:br/>
      </w:r>
      <w:r>
        <w:rPr>
          <w:rtl w:val="0"/>
        </w:rPr>
        <w:br/>
      </w:r>
      <w:r>
        <w:rPr>
          <w:rtl w:val="0"/>
        </w:rPr>
        <w:t>ACÁPITE III</w:t>
      </w:r>
      <w:r>
        <w:rPr>
          <w:rtl w:val="0"/>
        </w:rPr>
        <w:br/>
      </w:r>
      <w:r>
        <w:rPr>
          <w:rtl w:val="0"/>
        </w:rPr>
        <w:t>Proveedor único para fármacos</w:t>
      </w:r>
      <w:r>
        <w:rPr>
          <w:rtl w:val="0"/>
        </w:rPr>
        <w:br/>
      </w:r>
      <w:r>
        <w:rPr>
          <w:rtl w:val="0"/>
        </w:rPr>
        <w:br/>
      </w:r>
      <w:r>
        <w:rPr>
          <w:b/>
          <w:bCs/>
          <w:color w:val="C40606"/>
          <w:rtl w:val="0"/>
        </w:rPr>
        <w:t>Art. 85.5</w:t>
      </w:r>
      <w:r>
        <w:rPr>
          <w:rtl w:val="0"/>
        </w:rPr>
        <w:t>.- Procedencia.- Se aplicará este procedimiento de régimen especial exclusivamente para la contratación de fármacos cuando el fabricante o proveedor sea único en el mercado para algún tipo de fármaco; particular que será verificado por la entidad contratante en el estudio de mercado, y siempre que el mismo no esté disponible en el repertorio virtual para compras directas habilitado en el Portal de COMPRASPÚBLICAS.</w:t>
      </w:r>
      <w:r>
        <w:rPr>
          <w:rtl w:val="0"/>
        </w:rPr>
        <w:br/>
      </w:r>
      <w:r>
        <w:rPr>
          <w:rtl w:val="0"/>
        </w:rPr>
        <w:br/>
      </w:r>
      <w:r>
        <w:rPr>
          <w:rtl w:val="0"/>
        </w:rPr>
        <w:t>Para la adquisición de fármacos por este procedimiento será necesario que los mismos se encuentren dentro del Cuadro Nacional de Medicamentos Básicos vigente.</w:t>
      </w:r>
      <w:r>
        <w:rPr>
          <w:rtl w:val="0"/>
        </w:rPr>
        <w:br/>
      </w:r>
      <w:r>
        <w:rPr>
          <w:rtl w:val="0"/>
        </w:rPr>
        <w:br/>
      </w:r>
      <w:r>
        <w:rPr>
          <w:rtl w:val="0"/>
        </w:rPr>
        <w:t>En el caso de las entidades contratantes que conforman la RPIS, los pliegos de contratación de este procedimiento preverán las condiciones necesarias para que los fármacos adquiridos, sean entregados al proveedor del servicio de almacenamiento, distribución y entrega o dispensación de los fármacos, conforme lo previsto en el artículo 73 de este Reglamento.</w:t>
      </w:r>
      <w:r>
        <w:rPr>
          <w:rtl w:val="0"/>
        </w:rPr>
        <w:br/>
      </w:r>
      <w:r>
        <w:rPr>
          <w:rtl w:val="0"/>
        </w:rPr>
        <w:br/>
      </w:r>
      <w:r>
        <w:rPr>
          <w:rtl w:val="0"/>
        </w:rPr>
        <w:t>El SERCOP en coordinación con la RPIS, determinará el procedimiento y requisitos que regulen este tipo de contratación.</w:t>
      </w:r>
      <w:r>
        <w:rPr>
          <w:rtl w:val="0"/>
        </w:rPr>
        <w:br/>
      </w:r>
      <w:r>
        <w:rPr>
          <w:rtl w:val="0"/>
        </w:rPr>
        <w:br/>
      </w:r>
      <w:r>
        <w:rPr>
          <w:rtl w:val="0"/>
        </w:rPr>
        <w:t>Nota: Artículo agregado por artículo 1 de Decreto Ejecutivo No. 1033, publicado en Registro Oficial Suplemento 208 de 21 de Mayo del 2020 .</w:t>
      </w:r>
      <w:r>
        <w:rPr>
          <w:rtl w:val="0"/>
        </w:rPr>
        <w:br/>
      </w:r>
      <w:r>
        <w:rPr>
          <w:rtl w:val="0"/>
        </w:rPr>
        <w:br/>
      </w:r>
      <w:r>
        <w:rPr>
          <w:rtl w:val="0"/>
        </w:rPr>
        <w:t>ACÁPITE IV</w:t>
      </w:r>
      <w:r>
        <w:rPr>
          <w:rtl w:val="0"/>
        </w:rPr>
        <w:br/>
      </w:r>
      <w:r>
        <w:rPr>
          <w:rtl w:val="0"/>
        </w:rPr>
        <w:t>Adquisición a través de organismos o convenios internacionales e importación directa</w:t>
      </w:r>
      <w:r>
        <w:rPr>
          <w:rtl w:val="0"/>
        </w:rPr>
        <w:br/>
      </w:r>
      <w:r>
        <w:rPr>
          <w:rtl w:val="0"/>
        </w:rPr>
        <w:br/>
      </w:r>
      <w:r>
        <w:rPr>
          <w:b/>
          <w:bCs/>
          <w:color w:val="C40606"/>
          <w:rtl w:val="0"/>
        </w:rPr>
        <w:t>Art. 85.6</w:t>
      </w:r>
      <w:r>
        <w:rPr>
          <w:rtl w:val="0"/>
        </w:rPr>
        <w:t>.- Adquisición a través de organismos o convenios internacionales.- Para el caso de contratación a través de organismos o convenios internacionales de fármacos o bienes estratégicos en salud, se seguirá el procedimiento establecido por dichos organismos o convenios, privilegiando éstos por sobre los procedimientos nacionales de adquisición de bienes; siempre y cuando su adquisición optimice el gasto público, garantizando la calidad, seguridad y eficacia de los bienes a adquirirse.</w:t>
      </w:r>
      <w:r>
        <w:rPr>
          <w:rtl w:val="0"/>
        </w:rPr>
        <w:br/>
      </w:r>
      <w:r>
        <w:rPr>
          <w:rtl w:val="0"/>
        </w:rPr>
        <w:br/>
      </w:r>
      <w:r>
        <w:rPr>
          <w:rtl w:val="0"/>
        </w:rPr>
        <w:t>Nota: Artículo agregado por artículo 1 de Decreto Ejecutivo No. 1033, publicado en Registro Oficial Suplemento 208 de 21 de Mayo del 2020 .</w:t>
      </w:r>
      <w:r>
        <w:rPr>
          <w:rtl w:val="0"/>
        </w:rPr>
        <w:br/>
      </w:r>
      <w:r>
        <w:rPr>
          <w:rtl w:val="0"/>
        </w:rPr>
        <w:br/>
      </w:r>
      <w:r>
        <w:rPr>
          <w:b/>
          <w:bCs/>
          <w:color w:val="C40606"/>
          <w:rtl w:val="0"/>
        </w:rPr>
        <w:t>Art. 85.7</w:t>
      </w:r>
      <w:r>
        <w:rPr>
          <w:rtl w:val="0"/>
        </w:rPr>
        <w:t>.- Importación directa.- Para el caso de importaciones directas de fármacos, cuando se requieran medicamentos especiales, para tratamientos especializados que no consten en el repertorio de medicamentos y no estén disponibles en el país, la máxima autoridad de la entidad contratante o su delegado, solicitará autorización para importación directa a la Autoridad Sanitaria Nacional, quien la concederá previa evaluación de los justificativos clínicos terapéuticos.</w:t>
      </w:r>
      <w:r>
        <w:rPr>
          <w:rtl w:val="0"/>
        </w:rPr>
        <w:br/>
      </w:r>
      <w:r>
        <w:rPr>
          <w:rtl w:val="0"/>
        </w:rPr>
        <w:br/>
      </w:r>
      <w:r>
        <w:rPr>
          <w:rtl w:val="0"/>
        </w:rPr>
        <w:t>Para la adquisición de fármacos por este procedimiento será necesario que los mismos se encuentren dentro del Cuadro Nacional de Medicamentos Básicos vigente.</w:t>
      </w:r>
      <w:r>
        <w:rPr>
          <w:rtl w:val="0"/>
        </w:rPr>
        <w:br/>
      </w:r>
      <w:r>
        <w:rPr>
          <w:rtl w:val="0"/>
        </w:rPr>
        <w:br/>
      </w:r>
      <w:r>
        <w:rPr>
          <w:rtl w:val="0"/>
        </w:rPr>
        <w:t>Nota: Artículo agregado por artículo 1 de Decreto Ejecutivo No. 1033, publicado en Registro Oficial Suplemento 208 de 21 de Mayo del 2020 .</w:t>
      </w:r>
      <w:r>
        <w:rPr>
          <w:rtl w:val="0"/>
        </w:rPr>
        <w:br/>
      </w:r>
      <w:r>
        <w:rPr>
          <w:rtl w:val="0"/>
        </w:rPr>
        <w:br/>
      </w:r>
      <w:r>
        <w:rPr>
          <w:b/>
          <w:bCs/>
          <w:color w:val="C40606"/>
          <w:rtl w:val="0"/>
        </w:rPr>
        <w:t>Art. 85.8</w:t>
      </w:r>
      <w:r>
        <w:rPr>
          <w:rtl w:val="0"/>
        </w:rPr>
        <w:t>.- Procedimiento.- Para los casos previstos en los artículos anteriores, de no existir procedimientos establecidos para la adquisición, se procederá de conformidad a las normas legales del país en que se contraten los fármacos o bienes estratégicos en salud, o a las prácticas comerciales o modelos de negocios de aplicación internacional; o, en su defecto, se suscribirá previamente los convenios procedimentales respectivos.</w:t>
      </w:r>
      <w:r>
        <w:rPr>
          <w:rtl w:val="0"/>
        </w:rPr>
        <w:br/>
      </w:r>
      <w:r>
        <w:rPr>
          <w:rtl w:val="0"/>
        </w:rPr>
        <w:br/>
      </w:r>
      <w:r>
        <w:rPr>
          <w:rtl w:val="0"/>
        </w:rPr>
        <w:t xml:space="preserve">En el caso de las entidades contratantes que conforman la RPIS, los pliegos de contratación de este procedimiento preverán las condiciones necesarias para que los fármacos o bienes estratégicos en salud adquiridos, sean entregados al proveedor del servicio de almacenamiento, distribución y entrega o dispensación de los fármacos o bienes estratégicos en salud, conforme lo previsto en el artículo 73 de este Reglamento. </w:t>
      </w:r>
      <w:r>
        <w:rPr>
          <w:rtl w:val="0"/>
        </w:rPr>
        <w:br/>
      </w:r>
      <w:r>
        <w:rPr>
          <w:rtl w:val="0"/>
        </w:rPr>
        <w:br/>
      </w:r>
      <w:r>
        <w:rPr>
          <w:rtl w:val="0"/>
        </w:rPr>
        <w:t>Nota: Artículo agregado por artículo 1 de Decreto Ejecutivo No. 1033, publicado en Registro Oficial Suplemento 208 de 21 de Mayo del 2020 .</w:t>
      </w:r>
      <w:r>
        <w:rPr>
          <w:rtl w:val="0"/>
        </w:rPr>
        <w:br/>
      </w:r>
      <w:r>
        <w:rPr>
          <w:rtl w:val="0"/>
        </w:rPr>
        <w:br/>
      </w:r>
      <w:r>
        <w:rPr>
          <w:rtl w:val="0"/>
        </w:rPr>
        <w:t>SECCIÓN III</w:t>
      </w:r>
      <w:r>
        <w:rPr>
          <w:rtl w:val="0"/>
        </w:rPr>
        <w:br/>
      </w:r>
      <w:r>
        <w:rPr>
          <w:rtl w:val="0"/>
        </w:rPr>
        <w:t>SEGURIDAD INTERNA Y EXTERNA</w:t>
      </w:r>
      <w:r>
        <w:rPr>
          <w:rtl w:val="0"/>
        </w:rPr>
        <w:br/>
      </w:r>
      <w:r>
        <w:rPr>
          <w:rtl w:val="0"/>
        </w:rPr>
        <w:br/>
      </w:r>
      <w:r>
        <w:rPr>
          <w:b/>
          <w:bCs/>
          <w:color w:val="C40606"/>
          <w:rtl w:val="0"/>
        </w:rPr>
        <w:t>Art. 86</w:t>
      </w:r>
      <w:r>
        <w:rPr>
          <w:rtl w:val="0"/>
        </w:rPr>
        <w:t>.- Procedimiento.- Las contrataciones de bienes, obras y servicios incluidos los de consultoría, calificados por el Presidente de la República como necesarias para la seguridad interna y externa del Estado, cuya ejecución esté a cargo de las Fuerzas Armadas o de la Policía Nacional, deberán llevarse a cabo siguiendo el siguiente procedimiento:</w:t>
      </w:r>
      <w:r>
        <w:rPr>
          <w:rtl w:val="0"/>
        </w:rPr>
        <w:br/>
      </w:r>
      <w:r>
        <w:rPr>
          <w:rtl w:val="0"/>
        </w:rPr>
        <w:br/>
      </w:r>
      <w:r>
        <w:rPr>
          <w:rtl w:val="0"/>
        </w:rPr>
        <w:t>1. La máxima autoridad de la entidad contratante o su delegado emitirá una resolución fundamentada, demostrando la existencia de la necesidad especifica que le faculta acogerse al Régimen Especial y aprobará los pliegos que deberán regirse, en lo que fuere posible, a los principios y procedimientos establecidos en la Ley;</w:t>
      </w:r>
      <w:r>
        <w:rPr>
          <w:rtl w:val="0"/>
        </w:rPr>
        <w:br/>
      </w:r>
      <w:r>
        <w:rPr>
          <w:rtl w:val="0"/>
        </w:rPr>
        <w:t>2. La máxima autoridad de la entidad contratante o su delegado solicitará la calificación por parte del Presidente de la República para acogerse al Régimen Especial, de conformidad con la Ley y este Reglamento General, adjuntando un resumen ejecutivo que justifique su solicitud, que deberá ser igualmente reservada;</w:t>
      </w:r>
      <w:r>
        <w:rPr>
          <w:rtl w:val="0"/>
        </w:rPr>
        <w:br/>
      </w:r>
      <w:r>
        <w:rPr>
          <w:rtl w:val="0"/>
        </w:rPr>
        <w:t>3. Con la calificación favorable del Presidente de la República, la máxima autoridad de la entidad contratante o su delegado dispondrá el inicio del proceso especial, siguiendo el procedimiento establecido en los pliegos previamente aprobados.</w:t>
      </w:r>
      <w:r>
        <w:rPr>
          <w:rtl w:val="0"/>
        </w:rPr>
        <w:br/>
      </w:r>
      <w:r>
        <w:rPr>
          <w:rtl w:val="0"/>
        </w:rPr>
        <w:br/>
      </w:r>
      <w:r>
        <w:rPr>
          <w:b/>
          <w:bCs/>
          <w:color w:val="C40606"/>
          <w:rtl w:val="0"/>
        </w:rPr>
        <w:t>Art. 87</w:t>
      </w:r>
      <w:r>
        <w:rPr>
          <w:rtl w:val="0"/>
        </w:rPr>
        <w:t>.- Confidencialidad.- Al tratarse de un procedimiento precontractual de bienes, obras y servicios destinados para la Seguridad Interna y Externa, su trámite debe ser llevado con absoluta confidencialidad y reserva, por tanto no será publicado en el Portal www.compraspublicas.gov.ec.</w:t>
      </w:r>
      <w:r>
        <w:rPr>
          <w:rtl w:val="0"/>
        </w:rPr>
        <w:br/>
      </w:r>
      <w:r>
        <w:rPr>
          <w:rtl w:val="0"/>
        </w:rPr>
        <w:br/>
      </w:r>
      <w:r>
        <w:rPr>
          <w:rtl w:val="0"/>
        </w:rPr>
        <w:t>SECCIÓN IV</w:t>
      </w:r>
      <w:r>
        <w:rPr>
          <w:rtl w:val="0"/>
        </w:rPr>
        <w:br/>
      </w:r>
      <w:r>
        <w:rPr>
          <w:rtl w:val="0"/>
        </w:rPr>
        <w:t>COMUNICACIÓN SOCIAL</w:t>
      </w:r>
      <w:r>
        <w:rPr>
          <w:rtl w:val="0"/>
        </w:rPr>
        <w:br/>
      </w:r>
      <w:r>
        <w:rPr>
          <w:rtl w:val="0"/>
        </w:rPr>
        <w:br/>
      </w:r>
      <w:r>
        <w:rPr>
          <w:b/>
          <w:bCs/>
          <w:color w:val="C40606"/>
          <w:rtl w:val="0"/>
        </w:rPr>
        <w:t>Art. 88</w:t>
      </w:r>
      <w:r>
        <w:rPr>
          <w:rtl w:val="0"/>
        </w:rPr>
        <w:t>.- La contratación de estudios para la determinación de estrategias comunicacionales e información orientada a generar criterios de comunicación, información, imagen y publicidad comunicacional; y, la contratación de productos comunicacionales, servicios y actividades comunicacionales y de los medios para la difusión de los mismos, destinadas a la información de las acciones del Gobierno Nacional o de las Entidades Contratantes, se efectuará de conformidad con los procedimientos previstos en esta sección.</w:t>
      </w:r>
      <w:r>
        <w:rPr>
          <w:rtl w:val="0"/>
        </w:rPr>
        <w:br/>
      </w:r>
      <w:r>
        <w:rPr>
          <w:rtl w:val="0"/>
        </w:rPr>
        <w:br/>
      </w:r>
      <w:r>
        <w:rPr>
          <w:rtl w:val="0"/>
        </w:rPr>
        <w:t>APARTADO I</w:t>
      </w:r>
      <w:r>
        <w:rPr>
          <w:rtl w:val="0"/>
        </w:rPr>
        <w:br/>
      </w:r>
      <w:r>
        <w:rPr>
          <w:rtl w:val="0"/>
        </w:rPr>
        <w:t>CONTRATACIÓN DIRECTA</w:t>
      </w:r>
      <w:r>
        <w:rPr>
          <w:rtl w:val="0"/>
        </w:rPr>
        <w:br/>
      </w:r>
      <w:r>
        <w:rPr>
          <w:rtl w:val="0"/>
        </w:rPr>
        <w:br/>
      </w:r>
      <w:r>
        <w:rPr>
          <w:b/>
          <w:bCs/>
          <w:color w:val="C40606"/>
          <w:rtl w:val="0"/>
        </w:rPr>
        <w:t>Art. 89</w:t>
      </w:r>
      <w:r>
        <w:rPr>
          <w:rtl w:val="0"/>
        </w:rPr>
        <w:t>.- Se encuentran sujetos al régimen de contratación directa:</w:t>
      </w:r>
      <w:r>
        <w:rPr>
          <w:rtl w:val="0"/>
        </w:rPr>
        <w:br/>
      </w:r>
      <w:r>
        <w:rPr>
          <w:rtl w:val="0"/>
        </w:rPr>
        <w:br/>
      </w:r>
      <w:r>
        <w:rPr>
          <w:rtl w:val="0"/>
        </w:rPr>
        <w:t>1. Los estudios para la formulación de estrategias comunicacionales y de información orientada a generar criterios de comunicación, información, imagen y publicidad comunicacional, comprendiendo estos estudios, sondeos de opinión, determinación de productos comunicacionales, medios, servicios, actividades para su difusión y similares.</w:t>
      </w:r>
      <w:r>
        <w:rPr>
          <w:rtl w:val="0"/>
        </w:rPr>
        <w:br/>
      </w:r>
      <w:r>
        <w:rPr>
          <w:rtl w:val="0"/>
        </w:rPr>
        <w:t>2. Los medios y espacios comunicacionales a través de los cuales se procederá a la difusión de la publicidad comunicacional.</w:t>
      </w:r>
      <w:r>
        <w:rPr>
          <w:rtl w:val="0"/>
        </w:rPr>
        <w:br/>
      </w:r>
      <w:r>
        <w:rPr>
          <w:rtl w:val="0"/>
        </w:rPr>
        <w:t>3. Por excepción, en casos considerados como urgentes, si la unidad responsable de la comunicación, imagen y publicidad institucional considerare que la contratación de los productos o servicios deben efectuarse por contratación directa y así se autorizare por parte de la máxima autoridad de la institución, particular que deberá constar de la respectiva resolución.</w:t>
      </w:r>
      <w:r>
        <w:rPr>
          <w:rtl w:val="0"/>
        </w:rPr>
        <w:br/>
      </w:r>
      <w:r>
        <w:rPr>
          <w:rtl w:val="0"/>
        </w:rPr>
        <w:br/>
      </w:r>
      <w:r>
        <w:rPr>
          <w:rtl w:val="0"/>
        </w:rPr>
        <w:t>En el caso de contratación directa se observará el siguiente procedimiento:</w:t>
      </w:r>
      <w:r>
        <w:rPr>
          <w:rtl w:val="0"/>
        </w:rPr>
        <w:br/>
      </w:r>
      <w:r>
        <w:rPr>
          <w:rtl w:val="0"/>
        </w:rPr>
        <w:br/>
      </w:r>
      <w:r>
        <w:rPr>
          <w:rtl w:val="0"/>
        </w:rPr>
        <w:t>La máxima autoridad de la entidad contratante o su delegado revisará la petición de la unidad requirente e invitación y la oferta efectuadas previamente que se adjuntarán a la misma, y, solicitará, de estimar pertinente que prosiga el proceso, la respectiva disponibilidad de fondos para atender el requerimiento, hecho lo cual emitirá una resolución fundamentada, señalando los motivos que le facultan para acogerse al régimen especial y adjudicará el contrato a la oferta presentada o declarará desierto el proceso, sin lugar a reclamo por parte del oferente invitado.</w:t>
      </w:r>
      <w:r>
        <w:rPr>
          <w:rtl w:val="0"/>
        </w:rPr>
        <w:br/>
      </w:r>
      <w:r>
        <w:rPr>
          <w:rtl w:val="0"/>
        </w:rPr>
        <w:br/>
      </w:r>
      <w:r>
        <w:rPr>
          <w:rtl w:val="0"/>
        </w:rPr>
        <w:t>En caso de que se declarare desierto el procedimiento, la máxima autoridad podrá iniciar un nuevo proceso de contratación directa con otro oferente, siguiendo el procedimiento establecido en este artículo.</w:t>
      </w:r>
      <w:r>
        <w:rPr>
          <w:rtl w:val="0"/>
        </w:rPr>
        <w:br/>
      </w:r>
      <w:r>
        <w:rPr>
          <w:rtl w:val="0"/>
        </w:rPr>
        <w:br/>
      </w:r>
      <w:r>
        <w:rPr>
          <w:rtl w:val="0"/>
        </w:rPr>
        <w:t>Nota: Artículo reformado por Decreto Ejecutivo No. 1449, publicado en Registro Oficial 916 de 20 de Marzo del 2013 .</w:t>
      </w:r>
      <w:r>
        <w:rPr>
          <w:rtl w:val="0"/>
        </w:rPr>
        <w:br/>
      </w:r>
      <w:r>
        <w:rPr>
          <w:rtl w:val="0"/>
        </w:rPr>
        <w:br/>
      </w:r>
      <w:r>
        <w:rPr>
          <w:rtl w:val="0"/>
        </w:rPr>
        <w:t>APARTADO 2</w:t>
      </w:r>
      <w:r>
        <w:rPr>
          <w:rtl w:val="0"/>
        </w:rPr>
        <w:br/>
      </w:r>
      <w:r>
        <w:rPr>
          <w:rtl w:val="0"/>
        </w:rPr>
        <w:t>PROCESO DE SELECCIÓN</w:t>
      </w:r>
      <w:r>
        <w:rPr>
          <w:rtl w:val="0"/>
        </w:rPr>
        <w:br/>
      </w:r>
      <w:r>
        <w:rPr>
          <w:rtl w:val="0"/>
        </w:rPr>
        <w:br/>
      </w:r>
      <w:r>
        <w:rPr>
          <w:b/>
          <w:bCs/>
          <w:color w:val="C40606"/>
          <w:rtl w:val="0"/>
        </w:rPr>
        <w:t>Art. 90</w:t>
      </w:r>
      <w:r>
        <w:rPr>
          <w:rtl w:val="0"/>
        </w:rPr>
        <w:t>.- En el caso de que la entidad contratante optare por contratar productos comunicacionales y servicios comunicacionales a través de un proceso de selección, se observará el siguiente procedimiento:</w:t>
      </w:r>
      <w:r>
        <w:rPr>
          <w:rtl w:val="0"/>
        </w:rPr>
        <w:br/>
      </w:r>
      <w:r>
        <w:rPr>
          <w:rtl w:val="0"/>
        </w:rPr>
        <w:br/>
      </w:r>
      <w:r>
        <w:rPr>
          <w:rtl w:val="0"/>
        </w:rPr>
        <w:t>1. La máxima autoridad de la entidad contratante o su delegado, emitirá una resolución fundamentada, señalando los motivos que le facultan para acogerse al régimen especial aprobará los pliegos y dispondrá el inicio del procedimiento especial, estableciendo el cronograma para el proceso.</w:t>
      </w:r>
      <w:r>
        <w:rPr>
          <w:rtl w:val="0"/>
        </w:rPr>
        <w:br/>
      </w:r>
      <w:r>
        <w:rPr>
          <w:rtl w:val="0"/>
        </w:rPr>
        <w:t>2. Una vez publicada la resolución, la entidad contratante procederá a invitar directamente al menos a 3 proveedores y máximo 5 inscritos en el Registro Único de Proveedores, adjuntando la documentación pertinente.</w:t>
      </w:r>
      <w:r>
        <w:rPr>
          <w:rtl w:val="0"/>
        </w:rPr>
        <w:br/>
      </w:r>
      <w:r>
        <w:rPr>
          <w:rtl w:val="0"/>
        </w:rPr>
        <w:t>3. Las ofertas se presentarán en el lugar que se determine en los pliegos y hasta el día y hora previstos en los mismos, el cual no podrá exceder de 3 días contados a partir de la publicación de la resolución.</w:t>
      </w:r>
      <w:r>
        <w:rPr>
          <w:rtl w:val="0"/>
        </w:rPr>
        <w:br/>
      </w:r>
      <w:r>
        <w:rPr>
          <w:rtl w:val="0"/>
        </w:rPr>
        <w:t>4. Recibida la oferta, la máxima autoridad de la entidad contratante o su delegado, aplicando los criterios de valoración previstos en los pliegos, seleccionará a la oferta que más convenga a los intereses institucionales, pudiendo al efecto apoyarse en una comisión técnica.</w:t>
      </w:r>
      <w:r>
        <w:rPr>
          <w:rtl w:val="0"/>
        </w:rPr>
        <w:br/>
      </w:r>
      <w:r>
        <w:rPr>
          <w:rtl w:val="0"/>
        </w:rPr>
        <w:t>5. La adjudicación se efectuará al oferente que cumpla con todos los requisitos previstos en los pliegos, de conformidad con los parámetros de evaluación y tomando en cuenta el mejor costo, sin que el precio más bajo sea el único parámetro de selección, de conformidad con el numeral 18 del artículo 6 de la Ley Orgánica del Sistema Nacional de Contratación Pública.</w:t>
      </w:r>
      <w:r>
        <w:rPr>
          <w:rtl w:val="0"/>
        </w:rPr>
        <w:br/>
      </w:r>
      <w:r>
        <w:rPr>
          <w:rtl w:val="0"/>
        </w:rPr>
        <w:t>6. La adjudicación podrá efectuarse por la totalidad de los productos o servicios requeridos o parte de ellos, de así convenir a los intereses institucionales.</w:t>
      </w:r>
      <w:r>
        <w:rPr>
          <w:rtl w:val="0"/>
        </w:rPr>
        <w:br/>
      </w:r>
      <w:r>
        <w:rPr>
          <w:rtl w:val="0"/>
        </w:rPr>
        <w:t>7. La máxima autoridad o su delegado, mediante resolución motivada, adjudicará la oferta, aún cuando recibiere una sola, si ésta es conveniente a los intereses institucionales, o, declarará desierto el procedimiento, sin lugar a reclamo por parte de los oferentes.</w:t>
      </w:r>
      <w:r>
        <w:rPr>
          <w:rtl w:val="0"/>
        </w:rPr>
        <w:br/>
      </w:r>
      <w:r>
        <w:rPr>
          <w:rtl w:val="0"/>
        </w:rPr>
        <w:t>8. En caso de que se declarare desierto el procedimiento, la máxima autoridad podrá iniciar un nuevo proceso de contratación directa con otro oferente, siguiendo el procedimiento establecido en el artículo 89.</w:t>
      </w:r>
      <w:r>
        <w:rPr>
          <w:rtl w:val="0"/>
        </w:rPr>
        <w:br/>
      </w:r>
      <w:r>
        <w:rPr>
          <w:rtl w:val="0"/>
        </w:rPr>
        <w:br/>
      </w:r>
      <w:r>
        <w:rPr>
          <w:b/>
          <w:bCs/>
          <w:color w:val="C40606"/>
          <w:rtl w:val="0"/>
        </w:rPr>
        <w:t>Art. 91</w:t>
      </w:r>
      <w:r>
        <w:rPr>
          <w:rtl w:val="0"/>
        </w:rPr>
        <w:t>.- En el caso de los procesos de contratación directa previstos en el Apartado I de esta Sección, el pago podrá efectuarse una vez difundidos los productos comunicacionales o ejecutadas las actividades o servicios comunicacionales, de conformidad con las normas aplicables al caso.</w:t>
      </w:r>
      <w:r>
        <w:rPr>
          <w:rtl w:val="0"/>
        </w:rPr>
        <w:br/>
      </w:r>
      <w:r>
        <w:rPr>
          <w:rtl w:val="0"/>
        </w:rPr>
        <w:br/>
      </w:r>
      <w:r>
        <w:rPr>
          <w:rtl w:val="0"/>
        </w:rPr>
        <w:t>SECCIÓN V</w:t>
      </w:r>
      <w:r>
        <w:rPr>
          <w:rtl w:val="0"/>
        </w:rPr>
        <w:br/>
      </w:r>
      <w:r>
        <w:rPr>
          <w:rtl w:val="0"/>
        </w:rPr>
        <w:t>ASESORÍA Y PATROCINIO JURÍDICO</w:t>
      </w:r>
      <w:r>
        <w:rPr>
          <w:rtl w:val="0"/>
        </w:rPr>
        <w:br/>
      </w:r>
      <w:r>
        <w:rPr>
          <w:rtl w:val="0"/>
        </w:rPr>
        <w:br/>
      </w:r>
      <w:r>
        <w:rPr>
          <w:b/>
          <w:bCs/>
          <w:color w:val="C40606"/>
          <w:rtl w:val="0"/>
        </w:rPr>
        <w:t>Art. 92</w:t>
      </w:r>
      <w:r>
        <w:rPr>
          <w:rtl w:val="0"/>
        </w:rPr>
        <w:t>.- Procedimiento.- Las contrataciones de Asesoría Jurídica y/o las de Patrocinio Jurídico requeridas por las entidades consideradas en el ámbito de la Ley, se realizarán conforme el siguiente procedimiento:</w:t>
      </w:r>
      <w:r>
        <w:rPr>
          <w:rtl w:val="0"/>
        </w:rPr>
        <w:br/>
      </w:r>
      <w:r>
        <w:rPr>
          <w:rtl w:val="0"/>
        </w:rPr>
        <w:br/>
      </w:r>
      <w:r>
        <w:rPr>
          <w:rtl w:val="0"/>
        </w:rPr>
        <w:t>1. La máxima autoridad de la entidad contratante o su delegado emitirá una resolución fundamentada, demostrando la existencia de la circunstancia material y/o necesidad concreta que le faculta acogerse al Régimen Especial para la contratación de Asesoría Jurídica y/o Patrocinio Jurídico, aprobará los pliegos, el cronograma del proceso y dispondrá el inicio del procedimiento especial;</w:t>
      </w:r>
      <w:r>
        <w:rPr>
          <w:rtl w:val="0"/>
        </w:rPr>
        <w:br/>
      </w:r>
      <w:r>
        <w:rPr>
          <w:rtl w:val="0"/>
        </w:rPr>
        <w:t>2. En los pliegos se deberá describir detalladamente las características del perfil profesional requerido, formación, competencias y capacidades generales y específicas, así como la formación o experiencia en las materias o áreas del derecho sobre las cuales versará la materia del contrato.</w:t>
      </w:r>
      <w:r>
        <w:rPr>
          <w:rtl w:val="0"/>
        </w:rPr>
        <w:br/>
      </w:r>
      <w:r>
        <w:rPr>
          <w:rtl w:val="0"/>
        </w:rPr>
        <w:t>3. La máxima autoridad de la entidad contratante o su delegado enviará la invitación al proveedor previamente seleccionado, explicando en términos generales el objeto de la invitación y señalando el día y la hora en que deberá concurrir para celebrar una audiencia en la que se le proporcionará toda la información que sea pertinente, se absolverán las consultas y se realizarán las aclaraciones requeridas, previa la suscripción de un convenio de estricta confidencialidad, de todo lo que cual se dejará constancia en un acta.</w:t>
      </w:r>
      <w:r>
        <w:rPr>
          <w:rtl w:val="0"/>
        </w:rPr>
        <w:br/>
      </w:r>
      <w:r>
        <w:rPr>
          <w:rtl w:val="0"/>
        </w:rPr>
        <w:t>4. En la fecha y hora señaladas para el efecto, se procederá a la recepción de la oferta del proveedor invitado.</w:t>
      </w:r>
      <w:r>
        <w:rPr>
          <w:rtl w:val="0"/>
        </w:rPr>
        <w:br/>
      </w:r>
      <w:r>
        <w:rPr>
          <w:rtl w:val="0"/>
        </w:rPr>
        <w:t>5. Recibida la oferta, en la fecha prevista en la invitación, la máxima autoridad, mediante resolución motivada adjudicará la oferta o declarará desierto el proceso, sin lugar a reclamo por parte del oferente invitado.</w:t>
      </w:r>
      <w:r>
        <w:rPr>
          <w:rtl w:val="0"/>
        </w:rPr>
        <w:br/>
      </w:r>
      <w:r>
        <w:rPr>
          <w:rtl w:val="0"/>
        </w:rPr>
        <w:br/>
      </w:r>
      <w:r>
        <w:rPr>
          <w:rtl w:val="0"/>
        </w:rPr>
        <w:t>CONSULTAS PUNTUALES Y ESPECÍFICAS.- Bajo esta figura se podrá obtener la prestación de servicios de asesoría jurídica para la absolución de consultas puntuales y específicas, siempre que éstas tengan como valor total un presupuesto estimado que no supere en el año por cada proveedor el valor que resulte de multiplicar el coeficiente 0.0000005 por el PIE; en cuyo caso, se observará el siguiente procedimiento:</w:t>
      </w:r>
      <w:r>
        <w:rPr>
          <w:rtl w:val="0"/>
        </w:rPr>
        <w:br/>
      </w:r>
      <w:r>
        <w:rPr>
          <w:rtl w:val="0"/>
        </w:rPr>
        <w:br/>
      </w:r>
      <w:r>
        <w:rPr>
          <w:rtl w:val="0"/>
        </w:rPr>
        <w:t>1. La máxima autoridad de la entidad contratante determinará la necesidad de realizar consultas jurídicas de carácter puntual y específico de carácter especializado que deban ser absueltas por el abogado o estudios jurídico seleccionado; señalando el perfil del profesional o estudio jurídico; el valor previsto a ser pagado (por hora), el número estimado de horas de consulta; así como la certificación presupuestaria correspondiente.</w:t>
      </w:r>
      <w:r>
        <w:rPr>
          <w:rtl w:val="0"/>
        </w:rPr>
        <w:br/>
      </w:r>
      <w:r>
        <w:rPr>
          <w:rtl w:val="0"/>
        </w:rPr>
        <w:t>2. Una vez realizada la consulta, el abogado o estudio jurídico remitirá la factura correspondiente, en la que se especifique el número de horas atendidas, el valor total facturado, así como un informe sucinto del servicio brindado; el que será aprobado por la máxima autoridad, disponiendo su pago.</w:t>
      </w:r>
      <w:r>
        <w:rPr>
          <w:rtl w:val="0"/>
        </w:rPr>
        <w:br/>
      </w:r>
      <w:r>
        <w:rPr>
          <w:rtl w:val="0"/>
        </w:rPr>
        <w:br/>
      </w:r>
      <w:r>
        <w:rPr>
          <w:rtl w:val="0"/>
        </w:rPr>
        <w:t>SECCIÓN VI</w:t>
      </w:r>
      <w:r>
        <w:rPr>
          <w:rtl w:val="0"/>
        </w:rPr>
        <w:br/>
      </w:r>
      <w:r>
        <w:rPr>
          <w:rtl w:val="0"/>
        </w:rPr>
        <w:t>OBRA ARTÍSTICA, LITERARIA O CIENTÍFICA</w:t>
      </w:r>
      <w:r>
        <w:rPr>
          <w:rtl w:val="0"/>
        </w:rPr>
        <w:br/>
      </w:r>
      <w:r>
        <w:rPr>
          <w:rtl w:val="0"/>
        </w:rPr>
        <w:br/>
      </w:r>
      <w:r>
        <w:rPr>
          <w:b/>
          <w:bCs/>
          <w:color w:val="C40606"/>
          <w:rtl w:val="0"/>
        </w:rPr>
        <w:t>Art. 93</w:t>
      </w:r>
      <w:r>
        <w:rPr>
          <w:rtl w:val="0"/>
        </w:rPr>
        <w:t>.- Procedimiento.- Las contrataciones de obras o actividades artísticas, literarias o científicas, requeridas por las entidades consideradas en el ámbito de la Ley, se realizarán conforme el siguiente procedimiento:</w:t>
      </w:r>
      <w:r>
        <w:rPr>
          <w:rtl w:val="0"/>
        </w:rPr>
        <w:br/>
      </w:r>
      <w:r>
        <w:rPr>
          <w:rtl w:val="0"/>
        </w:rPr>
        <w:br/>
      </w:r>
      <w:r>
        <w:rPr>
          <w:rtl w:val="0"/>
        </w:rPr>
        <w:t>1. La máxima autoridad de la entidad contratante o su delegado emitirá la resolución en la que se justifique la necesidad de la contratación de la obra artística, literaria o científica, aprobará los pliegos, el cronograma del proceso y dispondrá el inicio del procedimiento especial;</w:t>
      </w:r>
      <w:r>
        <w:rPr>
          <w:rtl w:val="0"/>
        </w:rPr>
        <w:br/>
      </w:r>
      <w:r>
        <w:rPr>
          <w:rtl w:val="0"/>
        </w:rPr>
        <w:t>2. Se publicará en el Portal www.compraspublicas.gov.ec, la resolución de la máxima autoridad de la entidad contratante o su delegado, adjuntando la documentación descrita en el número anterior y la identificación del proveedor invitado, señalando día y hora en que fenece el período para la recepción de la oferta;</w:t>
      </w:r>
      <w:r>
        <w:rPr>
          <w:rtl w:val="0"/>
        </w:rPr>
        <w:br/>
      </w:r>
      <w:r>
        <w:rPr>
          <w:rtl w:val="0"/>
        </w:rPr>
        <w:t>3. Una vez publicada la resolución, la entidad contratante enviará invitación directa al proveedor seleccionado con toda la información publicada en el Portal www.compraspublicas.gov.ec.</w:t>
      </w:r>
      <w:r>
        <w:rPr>
          <w:rtl w:val="0"/>
        </w:rPr>
        <w:br/>
      </w:r>
      <w:r>
        <w:rPr>
          <w:rtl w:val="0"/>
        </w:rPr>
        <w:t>4. En el día y hora señalados para el efecto en la invitación, que no podrá exceder el término de 3 días contados desde su publicación, se llevará a cabo una audiencia de preguntas y aclaraciones, de la cual se levantará un acta que será publicada en el Portal www.compraspublicas.gov.ec.</w:t>
      </w:r>
      <w:r>
        <w:rPr>
          <w:rtl w:val="0"/>
        </w:rPr>
        <w:br/>
      </w:r>
      <w:r>
        <w:rPr>
          <w:rtl w:val="0"/>
        </w:rPr>
        <w:t>5. En la fecha y hora señaladas para el efecto, se recibirá la oferta del proveedor invitado.</w:t>
      </w:r>
      <w:r>
        <w:rPr>
          <w:rtl w:val="0"/>
        </w:rPr>
        <w:br/>
      </w:r>
      <w:r>
        <w:rPr>
          <w:rtl w:val="0"/>
        </w:rPr>
        <w:t>6. La máxima autoridad o su delegado, mediante resolución motivada adjudicará la oferta o declarará desierto el proceso, sin lugar a reclamo por parte del oferente invitado; resultado que será publicado en el portal www.compraspublicas.gov.ec.</w:t>
      </w:r>
      <w:r>
        <w:rPr>
          <w:rtl w:val="0"/>
        </w:rPr>
        <w:br/>
      </w:r>
      <w:r>
        <w:rPr>
          <w:rtl w:val="0"/>
        </w:rPr>
        <w:br/>
      </w:r>
      <w:r>
        <w:rPr>
          <w:b/>
          <w:bCs/>
          <w:color w:val="C40606"/>
          <w:rtl w:val="0"/>
        </w:rPr>
        <w:t>Art. 93-A</w:t>
      </w:r>
      <w:r>
        <w:rPr>
          <w:rtl w:val="0"/>
        </w:rPr>
        <w:t>.- En las contrataciones de esta sección, las garantías contractuales podrán ser otorgadas de forma personal, mediante pagarés o letras de cambio, endosados por valor en garantía o fianzas personales del contratista.</w:t>
      </w:r>
      <w:r>
        <w:rPr>
          <w:rtl w:val="0"/>
        </w:rPr>
        <w:br/>
      </w:r>
      <w:r>
        <w:rPr>
          <w:rtl w:val="0"/>
        </w:rPr>
        <w:br/>
      </w:r>
      <w:r>
        <w:rPr>
          <w:rtl w:val="0"/>
        </w:rPr>
        <w:t>Nota: Artículo agregado por Decreto Ejecutivo No. 1869, publicado en Registro Oficial Suplemento 648 de 4 de Agosto del 2009 .</w:t>
      </w:r>
      <w:r>
        <w:rPr>
          <w:rtl w:val="0"/>
        </w:rPr>
        <w:br/>
      </w:r>
      <w:r>
        <w:rPr>
          <w:rtl w:val="0"/>
        </w:rPr>
        <w:br/>
      </w:r>
      <w:r>
        <w:rPr>
          <w:rtl w:val="0"/>
        </w:rPr>
        <w:t>SECCIÓN VII</w:t>
      </w:r>
      <w:r>
        <w:rPr>
          <w:rtl w:val="0"/>
        </w:rPr>
        <w:br/>
      </w:r>
      <w:r>
        <w:rPr>
          <w:rtl w:val="0"/>
        </w:rPr>
        <w:t>REPUESTOS O ACCESORIOS</w:t>
      </w:r>
      <w:r>
        <w:rPr>
          <w:rtl w:val="0"/>
        </w:rPr>
        <w:br/>
      </w:r>
      <w:r>
        <w:rPr>
          <w:rtl w:val="0"/>
        </w:rPr>
        <w:br/>
      </w:r>
      <w:r>
        <w:rPr>
          <w:b/>
          <w:bCs/>
          <w:color w:val="C40606"/>
          <w:rtl w:val="0"/>
        </w:rPr>
        <w:t>Art. 94</w:t>
      </w:r>
      <w:r>
        <w:rPr>
          <w:rtl w:val="0"/>
        </w:rPr>
        <w:t>.- Procedencia.- Las contrataciones de repuestos o accesorios requeridos por las entidades consideradas en el ámbito de la Ley, para el mantenimiento, reparación y/o re potenciamiento de equipos y maquinarias de su propiedad, entendiendo como tales a dispositivos, aparatos, naves, mecanismos, máquinas, componentes, unidades, conjuntos, módulos, sistemas, entre otros, que puede incluir el servicio de instalación, soporte técnico y mantenimiento post venta, siempre que los mismos no se encuentren incluidos en el Catálogo Electrónico del Portal www.compraspúblicas.gov.ec, se realizarán conforme el siguiente procedimiento:</w:t>
      </w:r>
      <w:r>
        <w:rPr>
          <w:rtl w:val="0"/>
        </w:rPr>
        <w:br/>
      </w:r>
      <w:r>
        <w:rPr>
          <w:rtl w:val="0"/>
        </w:rPr>
        <w:br/>
      </w:r>
      <w:r>
        <w:rPr>
          <w:rtl w:val="0"/>
        </w:rPr>
        <w:t>1. La máxima autoridad de la entidad contratante o su delegado emitirá la resolución en la que se justifique la necesidad de adquirir los repuestos y accesorios directamente por razones de funcionalidad o necesidad tecnológica u otra justificación que le faculta acogerse al Régimen Especial, aprobará los pliegos, el cronograma del proceso y dispondrá el inicio del procedimiento especial;</w:t>
      </w:r>
      <w:r>
        <w:rPr>
          <w:rtl w:val="0"/>
        </w:rPr>
        <w:br/>
      </w:r>
      <w:r>
        <w:rPr>
          <w:rtl w:val="0"/>
        </w:rPr>
        <w:t>2. La máxima autoridad propenderá a que esta adquisición de repuestos y accesorios se la realice con el fabricante o distribuidores autorizados, evitando que existan intermediarios;</w:t>
      </w:r>
      <w:r>
        <w:rPr>
          <w:rtl w:val="0"/>
        </w:rPr>
        <w:br/>
      </w:r>
      <w:r>
        <w:rPr>
          <w:rtl w:val="0"/>
        </w:rPr>
        <w:t>3. Se publicará en el Portal www.compraspublicas.gov.ec, la resolución de la máxima autoridad de la entidad contratante o su delegado, adjuntando la documentación señalada en el numeral 1 anterior y la identificación del fabricante o proveedor autorizado, señalando el día y la hora en que fenece el período para recepción de las ofertas;</w:t>
      </w:r>
      <w:r>
        <w:rPr>
          <w:rtl w:val="0"/>
        </w:rPr>
        <w:br/>
      </w:r>
      <w:r>
        <w:rPr>
          <w:rtl w:val="0"/>
        </w:rPr>
        <w:t>4. Una vez publicada la resolución, la entidad contratante enviará invitación directa al fabricante o proveedor autorizado seleccionado con toda la información que se publicó en el Portal www.compraspublicas.gov.ec;</w:t>
      </w:r>
      <w:r>
        <w:rPr>
          <w:rtl w:val="0"/>
        </w:rPr>
        <w:br/>
      </w:r>
      <w:r>
        <w:rPr>
          <w:rtl w:val="0"/>
        </w:rPr>
        <w:t>5. En el día y hora señalados para el efecto en la invitación, que no podrá exceder el término de 3 días contados desde su publicación, se llevará a cabo una audiencia de preguntas y aclaraciones, de la cual se levantará un acta que será publicada en el Portal www.compraspublicas.gov.ec;</w:t>
      </w:r>
      <w:r>
        <w:rPr>
          <w:rtl w:val="0"/>
        </w:rPr>
        <w:br/>
      </w:r>
      <w:r>
        <w:rPr>
          <w:rtl w:val="0"/>
        </w:rPr>
        <w:t>6. En la fecha y hora señaladas para el efecto, se procederá a la recepción de la oferta del proveedor invitado a través del Portal www.compraspublicas.gov.ec;</w:t>
      </w:r>
      <w:r>
        <w:rPr>
          <w:rtl w:val="0"/>
        </w:rPr>
        <w:br/>
      </w:r>
      <w:r>
        <w:rPr>
          <w:rtl w:val="0"/>
        </w:rPr>
        <w:t>7. La máxima autoridad o su delegado, mediante resolución motivada adjudicará la oferta o declarará desierto el proceso, sin lugar a reclamo por parte del oferente invitado.</w:t>
      </w:r>
      <w:r>
        <w:rPr>
          <w:rtl w:val="0"/>
        </w:rPr>
        <w:br/>
      </w:r>
      <w:r>
        <w:rPr>
          <w:rtl w:val="0"/>
        </w:rPr>
        <w:br/>
      </w:r>
      <w:r>
        <w:rPr>
          <w:rtl w:val="0"/>
        </w:rPr>
        <w:t>SECCIÓN VIII</w:t>
      </w:r>
      <w:r>
        <w:rPr>
          <w:rtl w:val="0"/>
        </w:rPr>
        <w:br/>
      </w:r>
      <w:r>
        <w:rPr>
          <w:rtl w:val="0"/>
        </w:rPr>
        <w:t>BIENES Y SERVICIOS ÚNICOS EN EL MERCADO O PROVEEDOR ÚNICO</w:t>
      </w:r>
      <w:r>
        <w:rPr>
          <w:rtl w:val="0"/>
        </w:rPr>
        <w:br/>
      </w:r>
      <w:r>
        <w:rPr>
          <w:rtl w:val="0"/>
        </w:rPr>
        <w:br/>
      </w:r>
      <w:r>
        <w:rPr>
          <w:b/>
          <w:bCs/>
          <w:color w:val="C40606"/>
          <w:rtl w:val="0"/>
        </w:rPr>
        <w:t>Art. 95</w:t>
      </w:r>
      <w:r>
        <w:rPr>
          <w:rtl w:val="0"/>
        </w:rPr>
        <w:t>.- Procedencia.- Se observará el mismo procedimiento previsto en la sección anterior para los procesos de adquisición de bienes o servicios únicos en el mercado, que tienen un solo proveedor, o, que implican la contratación del desarrollo o mejora de tecnologías ya existentes en la entidad contratante, o la utilización de patentes o marcas exclusivas o tecnologías que no admitan otras alternativas técnicas.</w:t>
      </w:r>
      <w:r>
        <w:rPr>
          <w:rtl w:val="0"/>
        </w:rPr>
        <w:br/>
      </w:r>
      <w:r>
        <w:rPr>
          <w:rtl w:val="0"/>
        </w:rPr>
        <w:br/>
      </w:r>
      <w:r>
        <w:rPr>
          <w:rtl w:val="0"/>
        </w:rPr>
        <w:t>SECCIÓN IX</w:t>
      </w:r>
      <w:r>
        <w:rPr>
          <w:rtl w:val="0"/>
        </w:rPr>
        <w:br/>
      </w:r>
      <w:r>
        <w:rPr>
          <w:rtl w:val="0"/>
        </w:rPr>
        <w:t>TRANSPORTE DE CORREO INTERNO E INTERNACIONAL</w:t>
      </w:r>
      <w:r>
        <w:rPr>
          <w:rtl w:val="0"/>
        </w:rPr>
        <w:br/>
      </w:r>
      <w:r>
        <w:rPr>
          <w:rtl w:val="0"/>
        </w:rPr>
        <w:br/>
      </w:r>
      <w:r>
        <w:rPr>
          <w:b/>
          <w:bCs/>
          <w:color w:val="C40606"/>
          <w:rtl w:val="0"/>
        </w:rPr>
        <w:t>Art. 96</w:t>
      </w:r>
      <w:r>
        <w:rPr>
          <w:rtl w:val="0"/>
        </w:rPr>
        <w:t>.- Contratos de Correos del Ecuador.- Los contratos de correo internacional y los de transporte interno de correo que celebre la empresa Correos del Ecuador, se regirán por las normas contenidas en las Actas de la Unión Postal Universal, de la Unión Postal de las Américas y España y demás convenios internacionales, ratificados por el Ecuador.</w:t>
      </w:r>
      <w:r>
        <w:rPr>
          <w:rtl w:val="0"/>
        </w:rPr>
        <w:br/>
      </w:r>
      <w:r>
        <w:rPr>
          <w:rtl w:val="0"/>
        </w:rPr>
        <w:br/>
      </w:r>
      <w:r>
        <w:rPr>
          <w:b/>
          <w:bCs/>
          <w:color w:val="C40606"/>
          <w:rtl w:val="0"/>
        </w:rPr>
        <w:t>Art. 97</w:t>
      </w:r>
      <w:r>
        <w:rPr>
          <w:rtl w:val="0"/>
        </w:rPr>
        <w:t>.- Correos Rápidos o Courier.- Las contrataciones de transporte de correo interno e internacional, requeridas por las entidades consideradas en el ámbito de la Ley, con empresas de Correos Rápidos o Courier, distintos a la empresa Correos del Ecuador, deberán llevarse a cabo siguiendo el siguiente procedimiento:</w:t>
      </w:r>
      <w:r>
        <w:rPr>
          <w:rtl w:val="0"/>
        </w:rPr>
        <w:br/>
      </w:r>
      <w:r>
        <w:rPr>
          <w:rtl w:val="0"/>
        </w:rPr>
        <w:br/>
      </w:r>
      <w:r>
        <w:rPr>
          <w:rtl w:val="0"/>
        </w:rPr>
        <w:t>1. La máxima autoridad de la entidad contratante o su delegado emitirá una resolución en la que se justifique la existencia de la circunstancia o necesidad que le faculta acogerse al Régimen Especial, aprobará los pliegos, el cronograma del proceso y dispondrá el inicio del procedimiento especial;</w:t>
      </w:r>
      <w:r>
        <w:rPr>
          <w:rtl w:val="0"/>
        </w:rPr>
        <w:br/>
      </w:r>
      <w:r>
        <w:rPr>
          <w:rtl w:val="0"/>
        </w:rPr>
        <w:t>2. Se publicará en el Portal www.compraspublicas.gov.ec, la resolución de la máxima autoridad de la entidad contratante, adjuntando la documentación referida en el número 1 anterior y la identificación de los proveedores invitados, señalando día y hora en que fenece el período para recepción de las ofertas;</w:t>
      </w:r>
      <w:r>
        <w:rPr>
          <w:rtl w:val="0"/>
        </w:rPr>
        <w:br/>
      </w:r>
      <w:r>
        <w:rPr>
          <w:rtl w:val="0"/>
        </w:rPr>
        <w:t>3. Una vez publicada la resolución, la entidad contratante enviará invitación directa a los proveedores seleccionados, que serán mínimo dos (2) y máximo cinco (5), con toda la información que se publicó en el Portal www.compraspublicas.gov.ec;</w:t>
      </w:r>
      <w:r>
        <w:rPr>
          <w:rtl w:val="0"/>
        </w:rPr>
        <w:br/>
      </w:r>
      <w:r>
        <w:rPr>
          <w:rtl w:val="0"/>
        </w:rPr>
        <w:t>4. En el día y hora señalados para el efecto en la invitación, que no podrá exceder el término de 3 días contados desde su publicación, se llevará a cabo una audiencia de preguntas y aclaraciones, de la cual se levantará un acta que será publicada en el Portal www.compraspublicas.gov.ec;</w:t>
      </w:r>
      <w:r>
        <w:rPr>
          <w:rtl w:val="0"/>
        </w:rPr>
        <w:br/>
      </w:r>
      <w:r>
        <w:rPr>
          <w:rtl w:val="0"/>
        </w:rPr>
        <w:t>5. En la fecha y hora señaladas para el efecto, a través del Portal www.compraspublicas.gov.ec, se procederá a la recepción de las ofertas de los proveedores invitados;</w:t>
      </w:r>
      <w:r>
        <w:rPr>
          <w:rtl w:val="0"/>
        </w:rPr>
        <w:br/>
      </w:r>
      <w:r>
        <w:rPr>
          <w:rtl w:val="0"/>
        </w:rPr>
        <w:t>6. La máxima autoridad o su delegado, mediante resolución motivada adjudicará la oferta, aún cuando se recibiere una sola si conviene a los intereses institucionales, caso contrario declarará desierto el proceso, sin lugar a reclamo por parte del o los oferentes.</w:t>
      </w:r>
      <w:r>
        <w:rPr>
          <w:rtl w:val="0"/>
        </w:rPr>
        <w:br/>
      </w:r>
      <w:r>
        <w:rPr>
          <w:rtl w:val="0"/>
        </w:rPr>
        <w:br/>
      </w:r>
      <w:r>
        <w:rPr>
          <w:rtl w:val="0"/>
        </w:rPr>
        <w:t>SECCIÓN X</w:t>
      </w:r>
      <w:r>
        <w:rPr>
          <w:rtl w:val="0"/>
        </w:rPr>
        <w:br/>
      </w:r>
      <w:r>
        <w:rPr>
          <w:rtl w:val="0"/>
        </w:rPr>
        <w:t>CONTRATOS ENTRE ENTIDADES PÚBLICAS O SUS SUBSIDIARIAS</w:t>
      </w:r>
      <w:r>
        <w:rPr>
          <w:rtl w:val="0"/>
        </w:rPr>
        <w:br/>
      </w:r>
      <w:r>
        <w:rPr>
          <w:rtl w:val="0"/>
        </w:rPr>
        <w:br/>
      </w:r>
      <w:r>
        <w:rPr>
          <w:b/>
          <w:bCs/>
          <w:color w:val="C40606"/>
          <w:rtl w:val="0"/>
        </w:rPr>
        <w:t>Art. 98</w:t>
      </w:r>
      <w:r>
        <w:rPr>
          <w:rtl w:val="0"/>
        </w:rPr>
        <w:t>.- Procedencia.- Se sujetarán al procedimiento establecido en esta sección las contrataciones que celebren:</w:t>
      </w:r>
      <w:r>
        <w:rPr>
          <w:rtl w:val="0"/>
        </w:rPr>
        <w:br/>
      </w:r>
      <w:r>
        <w:rPr>
          <w:rtl w:val="0"/>
        </w:rPr>
        <w:br/>
      </w:r>
      <w:r>
        <w:rPr>
          <w:rtl w:val="0"/>
        </w:rPr>
        <w:t>1. El Estado con entidades del sector público, o éstas entre sí;</w:t>
      </w:r>
      <w:r>
        <w:rPr>
          <w:rtl w:val="0"/>
        </w:rPr>
        <w:br/>
      </w:r>
      <w:r>
        <w:rPr>
          <w:rtl w:val="0"/>
        </w:rPr>
        <w:br/>
      </w:r>
      <w:r>
        <w:rPr>
          <w:rtl w:val="0"/>
        </w:rPr>
        <w:t>2. El Estado o las entidades del sector público con:</w:t>
      </w:r>
      <w:r>
        <w:rPr>
          <w:rtl w:val="0"/>
        </w:rPr>
        <w:br/>
      </w:r>
      <w:r>
        <w:rPr>
          <w:rtl w:val="0"/>
        </w:rPr>
        <w:t>2.1 Las empresas públicas o las empresas cuyo capital suscrito pertenezca, por lo menos en cincuenta por ciento (50%) a entidades de derecho público;</w:t>
      </w:r>
      <w:r>
        <w:rPr>
          <w:rtl w:val="0"/>
        </w:rPr>
        <w:br/>
      </w:r>
      <w:r>
        <w:rPr>
          <w:rtl w:val="0"/>
        </w:rPr>
        <w:t>2.2 Las empresas subsidiarias de aquellas señaladas en el numeral 2.1.o las subsidiarias de éstas; y,</w:t>
      </w:r>
      <w:r>
        <w:rPr>
          <w:rtl w:val="0"/>
        </w:rPr>
        <w:br/>
      </w:r>
      <w:r>
        <w:rPr>
          <w:rtl w:val="0"/>
        </w:rPr>
        <w:t>2.3 Las personas jurídicas, las empresas o las subsidiarias de éstas, creadas o constituidas bajo cualquier forma jurídica, cuyo capital, rentas o recursos asignados pertenezcan al Estado en una proporción superior al cincuenta por ciento;</w:t>
      </w:r>
      <w:r>
        <w:rPr>
          <w:rtl w:val="0"/>
        </w:rPr>
        <w:br/>
      </w:r>
      <w:r>
        <w:rPr>
          <w:rtl w:val="0"/>
        </w:rPr>
        <w:br/>
      </w:r>
      <w:r>
        <w:rPr>
          <w:rtl w:val="0"/>
        </w:rPr>
        <w:t>3. Entre sí, las empresas públicas, las subsidiarias de estas, o las empresas creadas o constituidas bajo cualquier forma jurídica cuyo capital, rentas o recursos asignados pertenezcan al Estado en una proporción superior al cincuenta por ciento.</w:t>
      </w:r>
      <w:r>
        <w:rPr>
          <w:rtl w:val="0"/>
        </w:rPr>
        <w:br/>
      </w:r>
      <w:r>
        <w:rPr>
          <w:rtl w:val="0"/>
        </w:rPr>
        <w:br/>
      </w:r>
      <w:r>
        <w:rPr>
          <w:rtl w:val="0"/>
        </w:rPr>
        <w:t>Nota: Numerales 2.1 y 3 sustituidos por Decreto Ejecutivo No. 841, publicado en Registro Oficial 512 de 15 de Agosto del 2011 .</w:t>
      </w:r>
      <w:r>
        <w:rPr>
          <w:rtl w:val="0"/>
        </w:rPr>
        <w:br/>
      </w:r>
      <w:r>
        <w:rPr>
          <w:rtl w:val="0"/>
        </w:rPr>
        <w:br/>
      </w:r>
      <w:r>
        <w:rPr>
          <w:b/>
          <w:bCs/>
          <w:color w:val="C40606"/>
          <w:rtl w:val="0"/>
        </w:rPr>
        <w:t>Art. 99</w:t>
      </w:r>
      <w:r>
        <w:rPr>
          <w:rtl w:val="0"/>
        </w:rPr>
        <w:t>.- Procedimiento.- Para las contrataciones de las entidades contratantes previstas en el artículo anterior, se observará el siguiente procedimiento:</w:t>
      </w:r>
      <w:r>
        <w:rPr>
          <w:rtl w:val="0"/>
        </w:rPr>
        <w:br/>
      </w:r>
      <w:r>
        <w:rPr>
          <w:rtl w:val="0"/>
        </w:rPr>
        <w:br/>
      </w:r>
      <w:r>
        <w:rPr>
          <w:rtl w:val="0"/>
        </w:rPr>
        <w:t>1. La máxima autoridad de la entidad contratante o su delegado emitirá una resolución en la que conste la conveniencia y viabilidad técnica y económica de la contratación; aprobará los pliegos, el cronograma del proceso; y, dispondrá el inicio del procedimiento especial;</w:t>
      </w:r>
      <w:r>
        <w:rPr>
          <w:rtl w:val="0"/>
        </w:rPr>
        <w:br/>
      </w:r>
      <w:r>
        <w:rPr>
          <w:rtl w:val="0"/>
        </w:rPr>
        <w:t>2. Se publicará en el Portal www.compraspublicas.gov.ec la resolución de la máxima autoridad de la entidad contratante, adjuntando la documentación descrita en el numeral anterior y la identificación de la entidad o empresa invitada, señalando el día y la hora en que fenece el período para la recepción de la oferta;</w:t>
      </w:r>
      <w:r>
        <w:rPr>
          <w:rtl w:val="0"/>
        </w:rPr>
        <w:br/>
      </w:r>
      <w:r>
        <w:rPr>
          <w:rtl w:val="0"/>
        </w:rPr>
        <w:t>3. Una vez publicada la resolución, la entidad contratante enviará invitación directa a la entidad o empresa seleccionada con toda la información que se publicó en el Portal www.compraspublicas.gov.ec;</w:t>
      </w:r>
      <w:r>
        <w:rPr>
          <w:rtl w:val="0"/>
        </w:rPr>
        <w:br/>
      </w:r>
      <w:r>
        <w:rPr>
          <w:rtl w:val="0"/>
        </w:rPr>
        <w:t>4. En el día y hora señalados para el efecto en la invitación, que no podrá exceder el término de 3 días contados desde su publicación, se llevará a cabo una audiencia de preguntas y aclaraciones, de la cual se levantará un acta que será publicada en el Portal www.compraspublicas.gov.ec;</w:t>
      </w:r>
      <w:r>
        <w:rPr>
          <w:rtl w:val="0"/>
        </w:rPr>
        <w:br/>
      </w:r>
      <w:r>
        <w:rPr>
          <w:rtl w:val="0"/>
        </w:rPr>
        <w:t>5. En la fecha y hora señaladas para el efecto, a través del Portal www.compraspublicas.gov.ec, se procederá a la recepción de la oferta de la entidad o empresa invitada;</w:t>
      </w:r>
      <w:r>
        <w:rPr>
          <w:rtl w:val="0"/>
        </w:rPr>
        <w:br/>
      </w:r>
      <w:r>
        <w:rPr>
          <w:rtl w:val="0"/>
        </w:rPr>
        <w:t>6. La máxima autoridad o su delegado, mediante resolución motivada adjudicará la oferta o declarará desierto el proceso, sin lugar a reclamo por parte del oferente invitado.</w:t>
      </w:r>
      <w:r>
        <w:rPr>
          <w:rtl w:val="0"/>
        </w:rPr>
        <w:br/>
      </w:r>
      <w:r>
        <w:rPr>
          <w:rtl w:val="0"/>
        </w:rPr>
        <w:br/>
      </w:r>
      <w:r>
        <w:rPr>
          <w:b/>
          <w:bCs/>
          <w:color w:val="C40606"/>
          <w:rtl w:val="0"/>
        </w:rPr>
        <w:t>Art. 100</w:t>
      </w:r>
      <w:r>
        <w:rPr>
          <w:rtl w:val="0"/>
        </w:rPr>
        <w:t>.- Contrataciones con empresas públicas internacionales.- Las contrataciones que celebren el Estado o las entidades y empresas consideradas en el numeral 8 del artículo 2 de la Ley, con empresas públicas de los Estados de la Comunidad Internacional, se realizarán de conformidad con los términos y condiciones constantes en los tratados, convenios, protocolos y demás instrumentos internacionales, de haberlos; así como, en acuerdos, cartas de intención y demás formas asociativas; en el caso de no haberse previsto un régimen de contratación específico, se seguirá el procedimiento previsto en el artículo precedente.</w:t>
      </w:r>
      <w:r>
        <w:rPr>
          <w:rtl w:val="0"/>
        </w:rPr>
        <w:br/>
      </w:r>
      <w:r>
        <w:rPr>
          <w:rtl w:val="0"/>
        </w:rPr>
        <w:br/>
      </w:r>
      <w:r>
        <w:rPr>
          <w:rtl w:val="0"/>
        </w:rPr>
        <w:t>Para el propósito de este artículo, como empresas públicas de los Estados de la Comunidad Internacional se entienden a las personas jurídicas, las empresas o las subsidiarias de éstas, creadas o constituidas bajo cualquier forma jurídica, cuyo capital, rentas o recursos asignados pertenezcan al Estado de la Comunidad Internacional, en una proporción superior al cincuenta por ciento.</w:t>
      </w:r>
      <w:r>
        <w:rPr>
          <w:rtl w:val="0"/>
        </w:rPr>
        <w:br/>
      </w:r>
      <w:r>
        <w:rPr>
          <w:rtl w:val="0"/>
        </w:rPr>
        <w:br/>
      </w:r>
      <w:r>
        <w:rPr>
          <w:rtl w:val="0"/>
        </w:rPr>
        <w:t>SECCIÓN XI</w:t>
      </w:r>
      <w:r>
        <w:rPr>
          <w:rtl w:val="0"/>
        </w:rPr>
        <w:br/>
      </w:r>
      <w:r>
        <w:rPr>
          <w:rtl w:val="0"/>
        </w:rPr>
        <w:t>INSTITUCIONES FINANCIERAS Y DE SEGUROS DEL ESTADO</w:t>
      </w:r>
      <w:r>
        <w:rPr>
          <w:rtl w:val="0"/>
        </w:rPr>
        <w:br/>
      </w:r>
      <w:r>
        <w:rPr>
          <w:rtl w:val="0"/>
        </w:rPr>
        <w:br/>
      </w:r>
      <w:r>
        <w:rPr>
          <w:b/>
          <w:bCs/>
          <w:color w:val="C40606"/>
          <w:rtl w:val="0"/>
        </w:rPr>
        <w:t>Art. 101</w:t>
      </w:r>
      <w:r>
        <w:rPr>
          <w:rtl w:val="0"/>
        </w:rPr>
        <w:t>.- Contrataciones del giro específico de su negocio.- Las contrataciones relacionadas con el giro específico de sus negocios que celebren las Instituciones Financieras y de Seguros en las que el Estado o sus Instituciones son accionistas únicos o mayoritarios están reguladas por la Ley General de Instituciones del Sistema Financiero, Ley General de Seguros y demás disposiciones legales pertinentes y autorizadas por la Superintendencia de Bancos y Seguros, sin que les sea aplicables las normas contenidas en la Ley Orgánica del Sistema Nacional de Contratación Pública y en este Reglamento General.</w:t>
      </w:r>
      <w:r>
        <w:rPr>
          <w:rtl w:val="0"/>
        </w:rPr>
        <w:br/>
      </w:r>
      <w:r>
        <w:rPr>
          <w:rtl w:val="0"/>
        </w:rPr>
        <w:br/>
      </w:r>
      <w:r>
        <w:rPr>
          <w:b/>
          <w:bCs/>
          <w:color w:val="C40606"/>
          <w:rtl w:val="0"/>
        </w:rPr>
        <w:t>Art. 102</w:t>
      </w:r>
      <w:r>
        <w:rPr>
          <w:rtl w:val="0"/>
        </w:rPr>
        <w:t>.- Contrataciones distintas al giro específico del negocio.- Las contrataciones de bienes, obras y servicios, incluidos los de consultoría, diferentes a aquellas relacionadas con el giro específico de sus negocios que celebren las instituciones financieras y de seguros en las que el Estado o sus Instituciones son accionistas únicos o mayoritarios, se deberán llevar a cabo siguiendo los procedimientos generales o especiales contemplados en su normativa propia y específica.</w:t>
      </w:r>
      <w:r>
        <w:rPr>
          <w:rtl w:val="0"/>
        </w:rPr>
        <w:br/>
      </w:r>
      <w:r>
        <w:rPr>
          <w:rtl w:val="0"/>
        </w:rPr>
        <w:br/>
      </w:r>
      <w:r>
        <w:rPr>
          <w:rtl w:val="0"/>
        </w:rPr>
        <w:t>SECCIÓN XII</w:t>
      </w:r>
      <w:r>
        <w:rPr>
          <w:rtl w:val="0"/>
        </w:rPr>
        <w:br/>
      </w:r>
      <w:r>
        <w:rPr>
          <w:rtl w:val="0"/>
        </w:rPr>
        <w:t>EMPRESAS MERCANTILES DEL ESTADO Y SUBSIDIARIAS</w:t>
      </w:r>
      <w:r>
        <w:rPr>
          <w:rtl w:val="0"/>
        </w:rPr>
        <w:br/>
      </w:r>
      <w:r>
        <w:rPr>
          <w:rtl w:val="0"/>
        </w:rPr>
        <w:br/>
      </w:r>
      <w:r>
        <w:rPr>
          <w:b/>
          <w:bCs/>
          <w:color w:val="C40606"/>
          <w:rtl w:val="0"/>
        </w:rPr>
        <w:t>Art. 103</w:t>
      </w:r>
      <w:r>
        <w:rPr>
          <w:rtl w:val="0"/>
        </w:rPr>
        <w:t>.- Procedencia.- Se sujetarán a las disposiciones contenidas en el artículo siguiente, las contrataciones relacionadas con el giro específico de sus negocios, que celebren:</w:t>
      </w:r>
      <w:r>
        <w:rPr>
          <w:rtl w:val="0"/>
        </w:rPr>
        <w:br/>
      </w:r>
      <w:r>
        <w:rPr>
          <w:rtl w:val="0"/>
        </w:rPr>
        <w:br/>
      </w:r>
      <w:r>
        <w:rPr>
          <w:rtl w:val="0"/>
        </w:rPr>
        <w:t>1. Las empresas públicas o las empresas cuyo capital suscrito pertenezca, por lo menos en el cincuenta por ciento a entidades de derecho público, de conformidad con el párrafo final del artículo 1 y el numeral 8 del artículo 2 de la Ley; y,</w:t>
      </w:r>
      <w:r>
        <w:rPr>
          <w:rtl w:val="0"/>
        </w:rPr>
        <w:br/>
      </w:r>
      <w:r>
        <w:rPr>
          <w:rtl w:val="0"/>
        </w:rPr>
        <w:t xml:space="preserve">2. Las subsidiarias definidas como tales en el numeral 11 del artículo 6 de la Ley y conforme lo dispuesto en el numeral 9 del artículo 2 de la Ley. </w:t>
      </w:r>
      <w:r>
        <w:rPr>
          <w:rtl w:val="0"/>
        </w:rPr>
        <w:br/>
      </w:r>
      <w:r>
        <w:rPr>
          <w:rtl w:val="0"/>
        </w:rPr>
        <w:br/>
      </w:r>
      <w:r>
        <w:rPr>
          <w:rtl w:val="0"/>
        </w:rPr>
        <w:t>Nota: Numeral 1 sustituido por Decreto Ejecutivo No. 841, publicado en Registro Oficial 512 de 15 de Agosto del 2011 .</w:t>
      </w:r>
      <w:r>
        <w:rPr>
          <w:rtl w:val="0"/>
        </w:rPr>
        <w:br/>
      </w:r>
      <w:r>
        <w:rPr>
          <w:rtl w:val="0"/>
        </w:rPr>
        <w:br/>
      </w:r>
      <w:r>
        <w:rPr>
          <w:b/>
          <w:bCs/>
          <w:color w:val="C40606"/>
          <w:rtl w:val="0"/>
        </w:rPr>
        <w:t>Art. 104</w:t>
      </w:r>
      <w:r>
        <w:rPr>
          <w:rtl w:val="0"/>
        </w:rPr>
        <w:t>.- Giro específico del negocio.- Las contrataciones a cargo de las empresas referidas en el artículo anterior, relacionadas con el giro específico de sus negocios, que estén reguladas por las leyes específicas que rigen sus actividades o por prácticas comerciales o modelos de negocios de aplicación internacional, y los contratos de orden societario, no estarán sujetas a las normas contenidas en la Ley Orgánica del Sistema Nacional de Contratación Pública y en este Reglamento General; siempre que estén habilitados por esas normas específicas.</w:t>
      </w:r>
      <w:r>
        <w:rPr>
          <w:rtl w:val="0"/>
        </w:rPr>
        <w:br/>
      </w:r>
      <w:r>
        <w:rPr>
          <w:rtl w:val="0"/>
        </w:rPr>
        <w:br/>
      </w:r>
      <w:r>
        <w:rPr>
          <w:rtl w:val="0"/>
        </w:rPr>
        <w:t>Para el efecto, la máxima autoridad de las empresas o sus delegados, remitirán al SERCOP la solicitud para que este determine las contrataciones que correspondan al giro específico y al giro común del respectivo negocio, cumpliendo con los requisitos previstos por el Director Ejecutivo de la mencionada institución. La definición de contrataciones sometidas a régimen especial por giro específico del negocio se publicará en una ventana especial del Portal www.compraspublicas.gob.ec</w:t>
      </w:r>
      <w:r>
        <w:rPr>
          <w:rtl w:val="0"/>
        </w:rPr>
        <w:br/>
      </w:r>
      <w:r>
        <w:rPr>
          <w:rtl w:val="0"/>
        </w:rPr>
        <w:br/>
      </w:r>
      <w:r>
        <w:rPr>
          <w:rtl w:val="0"/>
        </w:rPr>
        <w:t xml:space="preserve">Esta disposición no podrá ser utilizada como mecanismo de elusión de los procedimientos de contratación previstos en el Título III de la Ley. Si a juicio del SERCOP se presumiera que alguna de las empresas hubiese incurrido en la práctica antes señalada, notificará a la Contraloría General del Estado, de conformidad con lo previsto en el artículo 15 de la Ley. </w:t>
      </w:r>
      <w:r>
        <w:rPr>
          <w:rtl w:val="0"/>
        </w:rPr>
        <w:br/>
      </w:r>
      <w:r>
        <w:rPr>
          <w:rtl w:val="0"/>
        </w:rPr>
        <w:br/>
      </w:r>
      <w:r>
        <w:rPr>
          <w:rtl w:val="0"/>
        </w:rPr>
        <w:t>Nota: Inciso segundo sustituido por Decreto Ejecutivo No. 841, publicado en Registro Oficial 512 de 15 de Agosto del 2011 .</w:t>
      </w:r>
      <w:r>
        <w:rPr>
          <w:rtl w:val="0"/>
        </w:rPr>
        <w:br/>
      </w:r>
      <w:r>
        <w:rPr>
          <w:rtl w:val="0"/>
        </w:rPr>
        <w:t>Nota: Inciso primero reformado por artículo único de Decreto Ejecutivo No. 1071, publicado en Registro Oficial 791 de 6 de Julio del 2016 .</w:t>
      </w:r>
      <w:r>
        <w:rPr>
          <w:rtl w:val="0"/>
        </w:rPr>
        <w:br/>
      </w:r>
      <w:r>
        <w:rPr>
          <w:rtl w:val="0"/>
        </w:rPr>
        <w:br/>
      </w:r>
      <w:r>
        <w:rPr>
          <w:b/>
          <w:bCs/>
          <w:color w:val="C40606"/>
          <w:rtl w:val="0"/>
        </w:rPr>
        <w:t>Art. 105</w:t>
      </w:r>
      <w:r>
        <w:rPr>
          <w:rtl w:val="0"/>
        </w:rPr>
        <w:t>.- Actividades diferentes al giro específico del negocio.- Las contrataciones de bienes, obras y servicios, incluidos los de consultoría, a cargo de las empresas antes referidas, diferentes a las señaladas en el artículo precedente, se deberán llevar a cabo siguiendo los procedimientos generales o especiales contemplados en la Ley y en este Reglamento General.</w:t>
      </w:r>
      <w:r>
        <w:rPr>
          <w:rtl w:val="0"/>
        </w:rPr>
        <w:br/>
      </w:r>
      <w:r>
        <w:rPr>
          <w:rtl w:val="0"/>
        </w:rPr>
        <w:br/>
      </w:r>
      <w:r>
        <w:rPr>
          <w:rtl w:val="0"/>
        </w:rPr>
        <w:t>SECCIÓN XIII</w:t>
      </w:r>
      <w:r>
        <w:rPr>
          <w:rtl w:val="0"/>
        </w:rPr>
        <w:br/>
      </w:r>
      <w:r>
        <w:rPr>
          <w:rtl w:val="0"/>
        </w:rPr>
        <w:t>SECTORES ESTRATÉGICOS</w:t>
      </w:r>
      <w:r>
        <w:rPr>
          <w:rtl w:val="0"/>
        </w:rPr>
        <w:br/>
      </w:r>
      <w:r>
        <w:rPr>
          <w:rtl w:val="0"/>
        </w:rPr>
        <w:br/>
      </w:r>
      <w:r>
        <w:rPr>
          <w:b/>
          <w:bCs/>
          <w:color w:val="C40606"/>
          <w:rtl w:val="0"/>
        </w:rPr>
        <w:t>Art. 106</w:t>
      </w:r>
      <w:r>
        <w:rPr>
          <w:rtl w:val="0"/>
        </w:rPr>
        <w:t>.- Procedimiento.- Las contrataciones de bienes, obras y servicios incluidos los de consultaría, requeridas por las empresas señaladas en la segunda parte del numeral 9 del artículo 2 de la Ley, para las actividades dentro de los sectores estratégicos, podrán llevarse a cabo siguiendo el siguiente procedimiento:</w:t>
      </w:r>
      <w:r>
        <w:rPr>
          <w:rtl w:val="0"/>
        </w:rPr>
        <w:br/>
      </w:r>
      <w:r>
        <w:rPr>
          <w:rtl w:val="0"/>
        </w:rPr>
        <w:br/>
      </w:r>
      <w:r>
        <w:rPr>
          <w:rtl w:val="0"/>
        </w:rPr>
        <w:t>1. La máxima autoridad de la entidad contratante o su delegado emitirá una resolución fundamentada, demostrando la existencia de la necesidad específica que le faculta acogerse al Régimen Especial y solicitará la calificación por parte del Presidente de la República;</w:t>
      </w:r>
      <w:r>
        <w:rPr>
          <w:rtl w:val="0"/>
        </w:rPr>
        <w:br/>
      </w:r>
      <w:r>
        <w:rPr>
          <w:rtl w:val="0"/>
        </w:rPr>
        <w:t xml:space="preserve">2. El Presidente de la República, de acoger la solicitud planteada por la máxima autoridad de la entidad contratante, dictará la reglamentación específica que regirá el procedimiento a seguir en cada caso. </w:t>
      </w:r>
      <w:r>
        <w:rPr>
          <w:rtl w:val="0"/>
        </w:rPr>
        <w:br/>
      </w:r>
      <w:r>
        <w:rPr>
          <w:rtl w:val="0"/>
        </w:rPr>
        <w:br/>
      </w:r>
      <w:r>
        <w:rPr>
          <w:rtl w:val="0"/>
        </w:rPr>
        <w:t>Nota: Inciso primero sustituido por Decreto Ejecutivo No. 841, publicado en Registro Oficial 512 de 15 de Agosto del 2011 .</w:t>
      </w:r>
      <w:r>
        <w:rPr>
          <w:rtl w:val="0"/>
        </w:rPr>
        <w:br/>
      </w:r>
      <w:r>
        <w:rPr>
          <w:rtl w:val="0"/>
        </w:rPr>
        <w:br/>
      </w:r>
      <w:r>
        <w:rPr>
          <w:rtl w:val="0"/>
        </w:rPr>
        <w:t>CAPITULO VIII</w:t>
      </w:r>
      <w:r>
        <w:rPr>
          <w:rtl w:val="0"/>
        </w:rPr>
        <w:br/>
      </w:r>
      <w:r>
        <w:rPr>
          <w:rtl w:val="0"/>
        </w:rPr>
        <w:t>CONTRATACIÓN DE SEGUROS</w:t>
      </w:r>
      <w:r>
        <w:rPr>
          <w:rtl w:val="0"/>
        </w:rPr>
        <w:br/>
      </w:r>
      <w:r>
        <w:rPr>
          <w:rtl w:val="0"/>
        </w:rPr>
        <w:br/>
      </w:r>
      <w:r>
        <w:rPr>
          <w:b/>
          <w:bCs/>
          <w:color w:val="C40606"/>
          <w:rtl w:val="0"/>
        </w:rPr>
        <w:t>Art. 107</w:t>
      </w:r>
      <w:r>
        <w:rPr>
          <w:rtl w:val="0"/>
        </w:rPr>
        <w:t>.- Contratación de seguros.- Para la contratación de seguros, las entidades contratantes previstas en el artículo 1 de la Ley observarán cualquiera de los siguientes procedimientos:</w:t>
      </w:r>
      <w:r>
        <w:rPr>
          <w:rtl w:val="0"/>
        </w:rPr>
        <w:br/>
      </w:r>
      <w:r>
        <w:rPr>
          <w:rtl w:val="0"/>
        </w:rPr>
        <w:br/>
      </w:r>
      <w:r>
        <w:rPr>
          <w:rtl w:val="0"/>
        </w:rPr>
        <w:t>1. El de régimen especial de contratación directa prevista en los artículos 98 y siguientes de este Reglamento, en el caso de que las proveedoras sean empresas cuyo capital está integrado en el cincuenta por ciento o más con recursos públicos;</w:t>
      </w:r>
      <w:r>
        <w:rPr>
          <w:rtl w:val="0"/>
        </w:rPr>
        <w:br/>
      </w:r>
      <w:r>
        <w:rPr>
          <w:rtl w:val="0"/>
        </w:rPr>
        <w:t>2. El procedimiento de licitación, para los casos no incluidos en el número anterior.</w:t>
      </w:r>
      <w:r>
        <w:rPr>
          <w:rtl w:val="0"/>
        </w:rPr>
        <w:br/>
      </w:r>
      <w:r>
        <w:rPr>
          <w:rtl w:val="0"/>
        </w:rPr>
        <w:br/>
      </w:r>
      <w:r>
        <w:rPr>
          <w:rtl w:val="0"/>
        </w:rPr>
        <w:t xml:space="preserve">El SERCOP podrá regular los requisitos, términos y demás condiciones que se observarán en estos procedimientos. </w:t>
      </w:r>
      <w:r>
        <w:rPr>
          <w:rtl w:val="0"/>
        </w:rPr>
        <w:br/>
      </w:r>
      <w:r>
        <w:rPr>
          <w:rtl w:val="0"/>
        </w:rPr>
        <w:br/>
      </w:r>
      <w:r>
        <w:rPr>
          <w:rtl w:val="0"/>
        </w:rPr>
        <w:t>Nota: Numeral 1 reformado por Decreto Ejecutivo No. 841, publicado en Registro Oficial 512 de 15 de Agosto del 2011 .</w:t>
      </w:r>
      <w:r>
        <w:rPr>
          <w:rtl w:val="0"/>
        </w:rPr>
        <w:br/>
      </w:r>
      <w:r>
        <w:rPr>
          <w:rtl w:val="0"/>
        </w:rPr>
        <w:br/>
      </w:r>
      <w:r>
        <w:rPr>
          <w:rtl w:val="0"/>
        </w:rPr>
        <w:t>CAPITULO VIII</w:t>
      </w:r>
      <w:r>
        <w:rPr>
          <w:rtl w:val="0"/>
        </w:rPr>
        <w:br/>
      </w:r>
      <w:r>
        <w:rPr>
          <w:rtl w:val="0"/>
        </w:rPr>
        <w:t>ARRENDAMIENTO DE BIENES MUEBLES</w:t>
      </w:r>
      <w:r>
        <w:rPr>
          <w:rtl w:val="0"/>
        </w:rPr>
        <w:br/>
      </w:r>
      <w:r>
        <w:rPr>
          <w:rtl w:val="0"/>
        </w:rPr>
        <w:br/>
      </w:r>
      <w:r>
        <w:rPr>
          <w:b/>
          <w:bCs/>
          <w:color w:val="C40606"/>
          <w:rtl w:val="0"/>
        </w:rPr>
        <w:t>Art. 108</w:t>
      </w:r>
      <w:r>
        <w:rPr>
          <w:rtl w:val="0"/>
        </w:rPr>
        <w:t>.- Procedimiento.- Para el arrendamiento de bienes muebles que requiera la entidad contratante se observarán las normas contenidas en el Código Civil, Ley sobre arrendamiento mercantil y demás pertinentes, observando el procedimiento que para el efecto determine, mediante resolución motivada, la máxima autoridad de la entidad contratante o su delegado, siempre que no exista normativa emitida para el efecto por el SERCOP.</w:t>
      </w:r>
      <w:r>
        <w:rPr>
          <w:rtl w:val="0"/>
        </w:rPr>
        <w:br/>
      </w:r>
      <w:r>
        <w:rPr>
          <w:rtl w:val="0"/>
        </w:rPr>
        <w:br/>
      </w:r>
      <w:r>
        <w:rPr>
          <w:rtl w:val="0"/>
        </w:rPr>
        <w:t>TÍTULO IV</w:t>
      </w:r>
      <w:r>
        <w:rPr>
          <w:rtl w:val="0"/>
        </w:rPr>
        <w:br/>
      </w:r>
      <w:r>
        <w:rPr>
          <w:rtl w:val="0"/>
        </w:rPr>
        <w:t>DE LOS CONTRATOS</w:t>
      </w:r>
      <w:r>
        <w:rPr>
          <w:rtl w:val="0"/>
        </w:rPr>
        <w:br/>
      </w:r>
      <w:r>
        <w:rPr>
          <w:rtl w:val="0"/>
        </w:rPr>
        <w:br/>
      </w:r>
      <w:r>
        <w:rPr>
          <w:rtl w:val="0"/>
        </w:rPr>
        <w:t>CAPITULO I</w:t>
      </w:r>
      <w:r>
        <w:rPr>
          <w:rtl w:val="0"/>
        </w:rPr>
        <w:br/>
      </w:r>
      <w:r>
        <w:rPr>
          <w:rtl w:val="0"/>
        </w:rPr>
        <w:t>DE LAS CAPACIDADES, INHABILIDADES O NULIDADES</w:t>
      </w:r>
      <w:r>
        <w:rPr>
          <w:rtl w:val="0"/>
        </w:rPr>
        <w:br/>
      </w:r>
      <w:r>
        <w:rPr>
          <w:rtl w:val="0"/>
        </w:rPr>
        <w:br/>
      </w:r>
      <w:r>
        <w:rPr>
          <w:b/>
          <w:bCs/>
          <w:color w:val="C40606"/>
          <w:rtl w:val="0"/>
        </w:rPr>
        <w:t>Art. 109</w:t>
      </w:r>
      <w:r>
        <w:rPr>
          <w:rtl w:val="0"/>
        </w:rPr>
        <w:t>.- Capacidad para contratar.- Para los efectos de la Ley, tienen capacidad para contratar los ministros y máximas autoridades administrativas de las entidades contratantes, así como los representantes legales de las entidades de derecho privado sometidas a la Ley.</w:t>
      </w:r>
      <w:r>
        <w:rPr>
          <w:rtl w:val="0"/>
        </w:rPr>
        <w:br/>
      </w:r>
      <w:r>
        <w:rPr>
          <w:rtl w:val="0"/>
        </w:rPr>
        <w:br/>
      </w:r>
      <w:r>
        <w:rPr>
          <w:rtl w:val="0"/>
        </w:rPr>
        <w:t>Para la suscripción de un contrato adjudicado mediante los procedimientos previstos en la Ley, no se requerirá, de ninguna autorización previa de funcionario, organismo o cuerpo colegiado del ministerio o entidad pública.</w:t>
      </w:r>
      <w:r>
        <w:rPr>
          <w:rtl w:val="0"/>
        </w:rPr>
        <w:br/>
      </w:r>
      <w:r>
        <w:rPr>
          <w:rtl w:val="0"/>
        </w:rPr>
        <w:br/>
      </w:r>
      <w:r>
        <w:rPr>
          <w:rtl w:val="0"/>
        </w:rPr>
        <w:t>Los ministros de Estado y los representantes legales de las entidades del sector público podrán delegar la celebración de los contratos a funcionarios o servidores de la entidad o dependencia a su cargo de entidades u organismos a ella adscritos; o, de otras entidades del sector público si los contratos deben celebrarse en un lugar en el que la entidad contratante no tenga oficinas permanentes.</w:t>
      </w:r>
      <w:r>
        <w:rPr>
          <w:rtl w:val="0"/>
        </w:rPr>
        <w:br/>
      </w:r>
      <w:r>
        <w:rPr>
          <w:rtl w:val="0"/>
        </w:rPr>
        <w:br/>
      </w:r>
      <w:r>
        <w:rPr>
          <w:b/>
          <w:bCs/>
          <w:color w:val="C40606"/>
          <w:rtl w:val="0"/>
        </w:rPr>
        <w:t>Art. 110</w:t>
      </w:r>
      <w:r>
        <w:rPr>
          <w:rtl w:val="0"/>
        </w:rPr>
        <w:t>.- Inhabilidades.- Conforme el texto del primer inciso del artículo 62 de la Ley, la inhabilidad prevista en el número 2 de dicha norma legal, en tratándose de los cónyuges o parientes dentro del cuarto grado de consanguinidad o segundo grado de afinidad se circunscribe a la entidad contratante en la que intervienen los dignatarios, funcionarios y servidores con los cuales existe el grado de consanguinidad o parentesco.</w:t>
      </w:r>
      <w:r>
        <w:rPr>
          <w:rtl w:val="0"/>
        </w:rPr>
        <w:br/>
      </w:r>
      <w:r>
        <w:rPr>
          <w:rtl w:val="0"/>
        </w:rPr>
        <w:br/>
      </w:r>
      <w:r>
        <w:rPr>
          <w:b/>
          <w:bCs/>
          <w:color w:val="C40606"/>
          <w:rtl w:val="0"/>
        </w:rPr>
        <w:t>Art. 111</w:t>
      </w:r>
      <w:r>
        <w:rPr>
          <w:rtl w:val="0"/>
        </w:rPr>
        <w:t>.- Inhabilidades especiales. A más de las inhabilidades previstas en el artículo 63 de la Ley, no podrán celebrar contratos con la entidad contratante:</w:t>
      </w:r>
      <w:r>
        <w:rPr>
          <w:rtl w:val="0"/>
        </w:rPr>
        <w:br/>
      </w:r>
      <w:r>
        <w:rPr>
          <w:rtl w:val="0"/>
        </w:rPr>
        <w:br/>
      </w:r>
      <w:r>
        <w:rPr>
          <w:rtl w:val="0"/>
        </w:rPr>
        <w:t>1. Los cónyuges o parientes dentro del cuarto grado de consanguinidad y segundo de afinidad de los consejeros provinciales, concejales municipales y vocales de las juntas parroquiales en su respectiva jurisdicción.</w:t>
      </w:r>
      <w:r>
        <w:rPr>
          <w:rtl w:val="0"/>
        </w:rPr>
        <w:br/>
      </w:r>
      <w:r>
        <w:rPr>
          <w:rtl w:val="0"/>
        </w:rPr>
        <w:t>2. Las personas jurídicas con respecto de forma específica a la entidad contratante, en las que sean socios, accionistas o directivos: los funcionarios, servidores o dignatarios que están inhabilitados de forma general o especial, o sus cónyuges.</w:t>
      </w:r>
      <w:r>
        <w:rPr>
          <w:rtl w:val="0"/>
        </w:rPr>
        <w:br/>
      </w:r>
      <w:r>
        <w:rPr>
          <w:rtl w:val="0"/>
        </w:rPr>
        <w:br/>
      </w:r>
      <w:r>
        <w:rPr>
          <w:rtl w:val="0"/>
        </w:rPr>
        <w:t>CAPITULO II</w:t>
      </w:r>
      <w:r>
        <w:rPr>
          <w:rtl w:val="0"/>
        </w:rPr>
        <w:br/>
      </w:r>
      <w:r>
        <w:rPr>
          <w:rtl w:val="0"/>
        </w:rPr>
        <w:t>DE LOS REQUISITOS Y FORMA DE LOS CONTRATOS</w:t>
      </w:r>
      <w:r>
        <w:rPr>
          <w:rtl w:val="0"/>
        </w:rPr>
        <w:br/>
      </w:r>
      <w:r>
        <w:rPr>
          <w:rtl w:val="0"/>
        </w:rPr>
        <w:br/>
      </w:r>
      <w:r>
        <w:rPr>
          <w:b/>
          <w:bCs/>
          <w:color w:val="C40606"/>
          <w:rtl w:val="0"/>
        </w:rPr>
        <w:t>Art. 112</w:t>
      </w:r>
      <w:r>
        <w:rPr>
          <w:rtl w:val="0"/>
        </w:rPr>
        <w:t>.- Documentos integrantes del contrato y normativa aplicable. El contrato está conformado por el documento que lo contiene, los pliegos y la oferta ganadora. Los documentos derivados del proceso de selección que establezcan obligaciones para las partes y que hayan sido expresamente señalados en el contrato, también forman parte de éste.</w:t>
      </w:r>
      <w:r>
        <w:rPr>
          <w:rtl w:val="0"/>
        </w:rPr>
        <w:br/>
      </w:r>
      <w:r>
        <w:rPr>
          <w:rtl w:val="0"/>
        </w:rPr>
        <w:br/>
      </w:r>
      <w:r>
        <w:rPr>
          <w:rtl w:val="0"/>
        </w:rPr>
        <w:t>El contrato se regula por las normas de la Ley, las disposiciones de este Reglamento General, por la normativa que emita el SERCOP; y, supletoriamente, por las disposiciones del Código Civil en lo que sean aplicables.</w:t>
      </w:r>
      <w:r>
        <w:rPr>
          <w:rtl w:val="0"/>
        </w:rPr>
        <w:br/>
      </w:r>
      <w:r>
        <w:rPr>
          <w:rtl w:val="0"/>
        </w:rPr>
        <w:br/>
      </w:r>
      <w:r>
        <w:rPr>
          <w:rtl w:val="0"/>
        </w:rPr>
        <w:t>Para la protocolización de documentos ante Notario Público a la que se refiere el artículo 69 de la ley únicamente se protocolizarán los siguientes:</w:t>
      </w:r>
      <w:r>
        <w:rPr>
          <w:rtl w:val="0"/>
        </w:rPr>
        <w:br/>
      </w:r>
      <w:r>
        <w:rPr>
          <w:rtl w:val="0"/>
        </w:rPr>
        <w:br/>
      </w:r>
      <w:r>
        <w:rPr>
          <w:rtl w:val="0"/>
        </w:rPr>
        <w:t>1.- Original del contrato</w:t>
      </w:r>
      <w:r>
        <w:rPr>
          <w:rtl w:val="0"/>
        </w:rPr>
        <w:br/>
      </w:r>
      <w:r>
        <w:rPr>
          <w:rtl w:val="0"/>
        </w:rPr>
        <w:t>2.- Documentos de identificación y representación de las partes.</w:t>
      </w:r>
      <w:r>
        <w:rPr>
          <w:rtl w:val="0"/>
        </w:rPr>
        <w:br/>
      </w:r>
      <w:r>
        <w:rPr>
          <w:rtl w:val="0"/>
        </w:rPr>
        <w:t>3.- Copias certificadas por la institución de la o de las garantías, según sea el caso.</w:t>
      </w:r>
      <w:r>
        <w:rPr>
          <w:rtl w:val="0"/>
        </w:rPr>
        <w:br/>
      </w:r>
      <w:r>
        <w:rPr>
          <w:rtl w:val="0"/>
        </w:rPr>
        <w:t>4.- Copia certificada por la institución de la Resolución de Adjudicación.</w:t>
      </w:r>
      <w:r>
        <w:rPr>
          <w:rtl w:val="0"/>
        </w:rPr>
        <w:br/>
      </w:r>
      <w:r>
        <w:rPr>
          <w:rtl w:val="0"/>
        </w:rPr>
        <w:t>5.- Copia certificada por la institución de la certificación presupuestaria.</w:t>
      </w:r>
      <w:r>
        <w:rPr>
          <w:rtl w:val="0"/>
        </w:rPr>
        <w:br/>
      </w:r>
      <w:r>
        <w:rPr>
          <w:rtl w:val="0"/>
        </w:rPr>
        <w:t>6.- Copia de Registro Único de Contribuyentes (RUC), de las dos partes comparecientes.</w:t>
      </w:r>
      <w:r>
        <w:rPr>
          <w:rtl w:val="0"/>
        </w:rPr>
        <w:br/>
      </w:r>
      <w:r>
        <w:rPr>
          <w:rtl w:val="0"/>
        </w:rPr>
        <w:t>7.- Cualquier otro documento de interés institucional que sea expresado literalmente en el contrato.</w:t>
      </w:r>
      <w:r>
        <w:rPr>
          <w:rtl w:val="0"/>
        </w:rPr>
        <w:br/>
      </w:r>
      <w:r>
        <w:rPr>
          <w:rtl w:val="0"/>
        </w:rPr>
        <w:br/>
      </w:r>
      <w:r>
        <w:rPr>
          <w:rtl w:val="0"/>
        </w:rPr>
        <w:t>Nota: Artículo reformado por artículo 1 de Decreto Ejecutivo No. 540, publicado en Registro Oficial Suplemento 354 de 24 de Octubre del 2018 .</w:t>
      </w:r>
      <w:r>
        <w:rPr>
          <w:rtl w:val="0"/>
        </w:rPr>
        <w:br/>
      </w:r>
      <w:r>
        <w:rPr>
          <w:rtl w:val="0"/>
        </w:rPr>
        <w:br/>
      </w:r>
      <w:r>
        <w:rPr>
          <w:b/>
          <w:bCs/>
          <w:color w:val="C40606"/>
          <w:rtl w:val="0"/>
        </w:rPr>
        <w:t>Art. 113</w:t>
      </w:r>
      <w:r>
        <w:rPr>
          <w:rtl w:val="0"/>
        </w:rPr>
        <w:t>.- Forma y suscripción del contrato.- En todos los casos en que la ley exija la suscripción de contrato, éste se otorgará por escrito; y, en los contratos de tracto sucesivo, en caso de prórroga, para que sea válida, deberá convenirse, también de manera expresa y por escrito.</w:t>
      </w:r>
      <w:r>
        <w:rPr>
          <w:rtl w:val="0"/>
        </w:rPr>
        <w:br/>
      </w:r>
      <w:r>
        <w:rPr>
          <w:rtl w:val="0"/>
        </w:rPr>
        <w:br/>
      </w:r>
      <w:r>
        <w:rPr>
          <w:rtl w:val="0"/>
        </w:rPr>
        <w:t>La entidad contratante verificará la aptitud legal del contratista en el momento de la suscripción del contrato, sin que ello signifique un trámite adicional para el contratista. Luego de la suscripción y cumplidas las formalidades del caso, la Entidad entregará un ejemplar del contrato al contratista.</w:t>
      </w:r>
      <w:r>
        <w:rPr>
          <w:rtl w:val="0"/>
        </w:rPr>
        <w:br/>
      </w:r>
      <w:r>
        <w:rPr>
          <w:rtl w:val="0"/>
        </w:rPr>
        <w:br/>
      </w:r>
      <w:r>
        <w:rPr>
          <w:rtl w:val="0"/>
        </w:rPr>
        <w:t>Adjudicado el contrato, el adjudicatario o su representante debidamente autorizado, deberá suscribir el contrato dentro del término previsto en los pliegos o en la Ley, para lo cual la entidad contratante le notificará señalando la fecha para hacerlo, que no podrá exceder de quince (15) días término siguientes a la fecha de adjudicación, excepción hecha para el caso de que el adjudicatario sea un consorcio o asociación, en cuyo caso tendrá quince días adicionales para la formalización de dicha asociación.</w:t>
      </w:r>
      <w:r>
        <w:rPr>
          <w:rtl w:val="0"/>
        </w:rPr>
        <w:br/>
      </w:r>
      <w:r>
        <w:rPr>
          <w:rtl w:val="0"/>
        </w:rPr>
        <w:br/>
      </w:r>
      <w:r>
        <w:rPr>
          <w:rtl w:val="0"/>
        </w:rPr>
        <w:t>El contratista no estará obligado a presentar documentos que ratifiquen su idoneidad legal si es que la información necesaria para esa certeza consta en registros públicos, será la entidad contratante que verificará esta situación.</w:t>
      </w:r>
      <w:r>
        <w:rPr>
          <w:rtl w:val="0"/>
        </w:rPr>
        <w:br/>
      </w:r>
      <w:r>
        <w:rPr>
          <w:rtl w:val="0"/>
        </w:rPr>
        <w:br/>
      </w:r>
      <w:r>
        <w:rPr>
          <w:b/>
          <w:bCs/>
          <w:color w:val="C40606"/>
          <w:rtl w:val="0"/>
        </w:rPr>
        <w:t>Art. 114</w:t>
      </w:r>
      <w:r>
        <w:rPr>
          <w:rtl w:val="0"/>
        </w:rPr>
        <w:t>.- Adjudicatario fallido.- En caso de que el adjudicatario no se presente dentro del término previsto, sin perjuicio de la sanción administrativa aplicable, la entidad contratante lo declarará adjudicatario fallido y llamará al oferente que ocupó el segundo lugar en el orden de prelación para que suscriba el contrato, el cual deberá cumplir con los requisitos establecidos para el oferente adjudicatario, incluyendo la obligación de mantener su oferta hasta la suscripción del contrato. Si el oferente llamado como segunda opción no suscribe el contrato, la entidad declarará desierto el proceso de selección, sin perjuicio de la sanción administrativa aplicable al segundo adjudicatario fallido.</w:t>
      </w:r>
      <w:r>
        <w:rPr>
          <w:rtl w:val="0"/>
        </w:rPr>
        <w:br/>
      </w:r>
      <w:r>
        <w:rPr>
          <w:rtl w:val="0"/>
        </w:rPr>
        <w:br/>
      </w:r>
      <w:r>
        <w:rPr>
          <w:b/>
          <w:bCs/>
          <w:color w:val="C40606"/>
          <w:rtl w:val="0"/>
        </w:rPr>
        <w:t>Art. 115</w:t>
      </w:r>
      <w:r>
        <w:rPr>
          <w:rtl w:val="0"/>
        </w:rPr>
        <w:t>.- Falta de suscripción por la entidad contratante.- En caso de que la Entidad contratante no cumpla con la suscripción del contrato después de vencido el término de 15 días, el oferente la requerirá mediante comunicación escrita para que lo haga en un nuevo término que no deberá exceder de los diez (10) días. Vencido el término sin que la entidad haya suscrito el contrato, el oferente tendrá la opción de solicitar se deje sin efecto la adjudicación realizada a su favor, debiendo la entidad reconocer los costos de preparación de la propuesta y los gastos financieros que acredite el oferente adjudicatario. La entidad podrá repetir contra el o los responsables del retardo por los perjuicios que sufra.</w:t>
      </w:r>
      <w:r>
        <w:rPr>
          <w:rtl w:val="0"/>
        </w:rPr>
        <w:br/>
      </w:r>
      <w:r>
        <w:rPr>
          <w:rtl w:val="0"/>
        </w:rPr>
        <w:br/>
      </w:r>
      <w:r>
        <w:rPr>
          <w:b/>
          <w:bCs/>
          <w:color w:val="C40606"/>
          <w:rtl w:val="0"/>
        </w:rPr>
        <w:t>Art. 116</w:t>
      </w:r>
      <w:r>
        <w:rPr>
          <w:rtl w:val="0"/>
        </w:rPr>
        <w:t>.- Cómputo del plazo de duración del contrato, prórrogas y multas.- En los plazos de vigencia de los contratos se cuentan todos los días, desde el día siguiente de su suscripción o desde el día siguiente de cumplirse las condiciones establecidas en los pliegos, en el presente Reglamento General o en el propio contrato.</w:t>
      </w:r>
      <w:r>
        <w:rPr>
          <w:rtl w:val="0"/>
        </w:rPr>
        <w:br/>
      </w:r>
      <w:r>
        <w:rPr>
          <w:rtl w:val="0"/>
        </w:rPr>
        <w:br/>
      </w:r>
      <w:r>
        <w:rPr>
          <w:rtl w:val="0"/>
        </w:rPr>
        <w:t>Para la determinación de multas que se podrían imponer al contratista se considerará el valor total del contrato incluyendo el reajuste de precios que corresponda y sin considerar los impuestos.</w:t>
      </w:r>
      <w:r>
        <w:rPr>
          <w:rtl w:val="0"/>
        </w:rPr>
        <w:br/>
      </w:r>
      <w:r>
        <w:rPr>
          <w:rtl w:val="0"/>
        </w:rPr>
        <w:br/>
      </w:r>
      <w:r>
        <w:rPr>
          <w:rtl w:val="0"/>
        </w:rPr>
        <w:t>CAPITULO III</w:t>
      </w:r>
      <w:r>
        <w:rPr>
          <w:rtl w:val="0"/>
        </w:rPr>
        <w:br/>
      </w:r>
      <w:r>
        <w:rPr>
          <w:rtl w:val="0"/>
        </w:rPr>
        <w:t>DE LAS GARANTÍAS</w:t>
      </w:r>
      <w:r>
        <w:rPr>
          <w:rtl w:val="0"/>
        </w:rPr>
        <w:br/>
      </w:r>
      <w:r>
        <w:rPr>
          <w:rtl w:val="0"/>
        </w:rPr>
        <w:br/>
      </w:r>
      <w:r>
        <w:rPr>
          <w:b/>
          <w:bCs/>
          <w:color w:val="C40606"/>
          <w:rtl w:val="0"/>
        </w:rPr>
        <w:t>Art. 117</w:t>
      </w:r>
      <w:r>
        <w:rPr>
          <w:rtl w:val="0"/>
        </w:rPr>
        <w:t>.- Combinación de garantías.- Las garantías a que se refiere el Artículo 73 de la Ley, podrán constituirse por combinación de ellas. La elección de la forma de garantía queda a opción de la entidad contratante, conforme se lo determine en los pliegos.</w:t>
      </w:r>
      <w:r>
        <w:rPr>
          <w:rtl w:val="0"/>
        </w:rPr>
        <w:br/>
      </w:r>
      <w:r>
        <w:rPr>
          <w:rtl w:val="0"/>
        </w:rPr>
        <w:br/>
      </w:r>
      <w:r>
        <w:rPr>
          <w:rtl w:val="0"/>
        </w:rPr>
        <w:t>Todas las garantías, asegurarán el total cumplimiento de las obligaciones pertinentes, debiendo constituirse en forma independiente para cada contratación.</w:t>
      </w:r>
      <w:r>
        <w:rPr>
          <w:rtl w:val="0"/>
        </w:rPr>
        <w:br/>
      </w:r>
      <w:r>
        <w:rPr>
          <w:rtl w:val="0"/>
        </w:rPr>
        <w:br/>
      </w:r>
      <w:r>
        <w:rPr>
          <w:rtl w:val="0"/>
        </w:rPr>
        <w:t>En todo proceso de contratación, las garantías se emitirán en dólares de los Estados Unidos de América, moneda de curso legal en el país.</w:t>
      </w:r>
      <w:r>
        <w:rPr>
          <w:rtl w:val="0"/>
        </w:rPr>
        <w:br/>
      </w:r>
      <w:r>
        <w:rPr>
          <w:rtl w:val="0"/>
        </w:rPr>
        <w:br/>
      </w:r>
      <w:r>
        <w:rPr>
          <w:b/>
          <w:bCs/>
          <w:color w:val="C40606"/>
          <w:rtl w:val="0"/>
        </w:rPr>
        <w:t>Art. 118</w:t>
      </w:r>
      <w:r>
        <w:rPr>
          <w:rtl w:val="0"/>
        </w:rPr>
        <w:t>.- Devolución de Garantías.- Las garantías serán devueltas cuando se han cumplido todas las obligaciones que avalan.</w:t>
      </w:r>
      <w:r>
        <w:rPr>
          <w:rtl w:val="0"/>
        </w:rPr>
        <w:br/>
      </w:r>
      <w:r>
        <w:rPr>
          <w:rtl w:val="0"/>
        </w:rPr>
        <w:br/>
      </w:r>
      <w:r>
        <w:rPr>
          <w:rtl w:val="0"/>
        </w:rPr>
        <w:t>La garantía de fiel cumplimiento del contrato se devolverá cuando se haya suscrito el acta de entrega recepción definitiva o única.</w:t>
      </w:r>
      <w:r>
        <w:rPr>
          <w:rtl w:val="0"/>
        </w:rPr>
        <w:br/>
      </w:r>
      <w:r>
        <w:rPr>
          <w:rtl w:val="0"/>
        </w:rPr>
        <w:br/>
      </w:r>
      <w:r>
        <w:rPr>
          <w:rtl w:val="0"/>
        </w:rPr>
        <w:t>La garantía de buen uso del anticipo se devolverá cuando éste haya sido devengado en su totalidad.</w:t>
      </w:r>
      <w:r>
        <w:rPr>
          <w:rtl w:val="0"/>
        </w:rPr>
        <w:br/>
      </w:r>
      <w:r>
        <w:rPr>
          <w:rtl w:val="0"/>
        </w:rPr>
        <w:br/>
      </w:r>
      <w:r>
        <w:rPr>
          <w:rtl w:val="0"/>
        </w:rPr>
        <w:t>La garantía técnica observará las condiciones en las que se emite.</w:t>
      </w:r>
      <w:r>
        <w:rPr>
          <w:rtl w:val="0"/>
        </w:rPr>
        <w:br/>
      </w:r>
      <w:r>
        <w:rPr>
          <w:rtl w:val="0"/>
        </w:rPr>
        <w:br/>
      </w:r>
      <w:r>
        <w:rPr>
          <w:b/>
          <w:bCs/>
          <w:color w:val="C40606"/>
          <w:rtl w:val="0"/>
        </w:rPr>
        <w:t>Art. 119</w:t>
      </w:r>
      <w:r>
        <w:rPr>
          <w:rtl w:val="0"/>
        </w:rPr>
        <w:t>.- Garantía adicional.- Si en un contrato que por disposición del artículo 74 inciso quinto de la Ley no se contempló inicialmente la entrega de la garantía de fiel cumplimiento, pero cuyo valor se incrementare por la celebración de contratos complementarios, órdenes de trabajo o similares, deberá previo a la celebración del contrato complementario o de la orden de trabajo, obtener la garantía de fiel cumplimiento del contrato, considerando el monto total del contrato desde su celebración.</w:t>
      </w:r>
      <w:r>
        <w:rPr>
          <w:rtl w:val="0"/>
        </w:rPr>
        <w:br/>
      </w:r>
      <w:r>
        <w:rPr>
          <w:rtl w:val="0"/>
        </w:rPr>
        <w:br/>
      </w:r>
      <w:r>
        <w:rPr>
          <w:rtl w:val="0"/>
        </w:rPr>
        <w:t>CAPITULO IV</w:t>
      </w:r>
      <w:r>
        <w:rPr>
          <w:rtl w:val="0"/>
        </w:rPr>
        <w:br/>
      </w:r>
      <w:r>
        <w:rPr>
          <w:rtl w:val="0"/>
        </w:rPr>
        <w:t>DE LA SUBCONTRATACIÓN</w:t>
      </w:r>
      <w:r>
        <w:rPr>
          <w:rtl w:val="0"/>
        </w:rPr>
        <w:br/>
      </w:r>
      <w:r>
        <w:rPr>
          <w:rtl w:val="0"/>
        </w:rPr>
        <w:br/>
      </w:r>
      <w:r>
        <w:rPr>
          <w:b/>
          <w:bCs/>
          <w:color w:val="C40606"/>
          <w:rtl w:val="0"/>
        </w:rPr>
        <w:t>Art. 120</w:t>
      </w:r>
      <w:r>
        <w:rPr>
          <w:rtl w:val="0"/>
        </w:rPr>
        <w:t>.- Subcontratación.- Conforme al Artículo 79 de la Ley, el contratista podrá subcontratar con terceros, registrados y habilitados en el RUP, parte de sus prestaciones, siempre y cuando la entidad contratante apruebe por escrito previamente la subcontratación. La aprobación será efectuada por la máxima autoridad, su delegado o por el funcionario que cuente con facultades suficientes para ello. En el caso de contratistas extranjeros, éstos se comprometerán a brindar capacitación y transferencia de tecnología a los subcontratistas nacionales.</w:t>
      </w:r>
      <w:r>
        <w:rPr>
          <w:rtl w:val="0"/>
        </w:rPr>
        <w:br/>
      </w:r>
      <w:r>
        <w:rPr>
          <w:rtl w:val="0"/>
        </w:rPr>
        <w:br/>
      </w:r>
      <w:r>
        <w:rPr>
          <w:rtl w:val="0"/>
        </w:rPr>
        <w:t>Las subcontrataciones se efectuarán de preferencia con las pequeñas y micro empresas.</w:t>
      </w:r>
      <w:r>
        <w:rPr>
          <w:rtl w:val="0"/>
        </w:rPr>
        <w:br/>
      </w:r>
      <w:r>
        <w:rPr>
          <w:rtl w:val="0"/>
        </w:rPr>
        <w:br/>
      </w:r>
      <w:r>
        <w:rPr>
          <w:rtl w:val="0"/>
        </w:rPr>
        <w:t>CAPITULO V</w:t>
      </w:r>
      <w:r>
        <w:rPr>
          <w:rtl w:val="0"/>
        </w:rPr>
        <w:br/>
      </w:r>
      <w:r>
        <w:rPr>
          <w:rtl w:val="0"/>
        </w:rPr>
        <w:t>DE LA ADMINISTRACIÓN DEL CONTRATO</w:t>
      </w:r>
      <w:r>
        <w:rPr>
          <w:rtl w:val="0"/>
        </w:rPr>
        <w:br/>
      </w:r>
      <w:r>
        <w:rPr>
          <w:rtl w:val="0"/>
        </w:rPr>
        <w:br/>
      </w:r>
      <w:r>
        <w:rPr>
          <w:b/>
          <w:bCs/>
          <w:color w:val="C40606"/>
          <w:rtl w:val="0"/>
        </w:rPr>
        <w:t>Art. 121</w:t>
      </w:r>
      <w:r>
        <w:rPr>
          <w:rtl w:val="0"/>
        </w:rPr>
        <w:t>.- Administrador del contrato.- En todo contrato, la entidad contratante designará de manera expresa un administrador del mismo, quien velará por el cabal y oportuno cumplimiento de todas y cada una de las obligaciones derivadas del contrato. Adoptará las acciones que sean necesarias para evitar retrasos injustificados e impondrá las multas y sanciones a que hubiere lugar.</w:t>
      </w:r>
      <w:r>
        <w:rPr>
          <w:rtl w:val="0"/>
        </w:rPr>
        <w:br/>
      </w:r>
      <w:r>
        <w:rPr>
          <w:rtl w:val="0"/>
        </w:rPr>
        <w:br/>
      </w:r>
      <w:r>
        <w:rPr>
          <w:rtl w:val="0"/>
        </w:rPr>
        <w:t>Si el contrato es de ejecución de obras, prevé y requiere de los servicios de fiscalización, el administrador del contrato velará porque ésta actúe de acuerdo a las especificaciones constantes en los pliegos o en el propio contrato.</w:t>
      </w:r>
      <w:r>
        <w:rPr>
          <w:rtl w:val="0"/>
        </w:rPr>
        <w:br/>
      </w:r>
      <w:r>
        <w:rPr>
          <w:rtl w:val="0"/>
        </w:rPr>
        <w:br/>
      </w:r>
      <w:r>
        <w:rPr>
          <w:rtl w:val="0"/>
        </w:rPr>
        <w:t>CAPITULO VI</w:t>
      </w:r>
      <w:r>
        <w:rPr>
          <w:rtl w:val="0"/>
        </w:rPr>
        <w:br/>
      </w:r>
      <w:r>
        <w:rPr>
          <w:rtl w:val="0"/>
        </w:rPr>
        <w:t>DE LAS RECEPCIONES Y LA LIQUIDACIÓN</w:t>
      </w:r>
      <w:r>
        <w:rPr>
          <w:rtl w:val="0"/>
        </w:rPr>
        <w:br/>
      </w:r>
      <w:r>
        <w:rPr>
          <w:rtl w:val="0"/>
        </w:rPr>
        <w:br/>
      </w:r>
      <w:r>
        <w:rPr>
          <w:b/>
          <w:bCs/>
          <w:color w:val="C40606"/>
          <w:rtl w:val="0"/>
        </w:rPr>
        <w:t>Art. 122</w:t>
      </w:r>
      <w:r>
        <w:rPr>
          <w:rtl w:val="0"/>
        </w:rPr>
        <w:t>.- Negativa a recibir.- La entidad contratante podrá, dentro del término de 10 días contados a partir de la solicitud de recepción del contratista, negarse a recibir la obra, bien o servicio, por razones justificadas, relacionadas con el cumplimiento de las obligaciones contractuales asumidas por el contratista. La negativa se notificará por escrito al contratista y se dejará constancia de que la misma fue practicada.</w:t>
      </w:r>
      <w:r>
        <w:rPr>
          <w:rtl w:val="0"/>
        </w:rPr>
        <w:br/>
      </w:r>
      <w:r>
        <w:rPr>
          <w:rtl w:val="0"/>
        </w:rPr>
        <w:br/>
      </w:r>
      <w:r>
        <w:rPr>
          <w:rtl w:val="0"/>
        </w:rPr>
        <w:t>Vencido el término previsto en el inciso primero de este artículo sin que la entidad contratante objetare la solicitud de recepción ni formulare observaciones al cumplimiento del contrato, operará, sin más trámite, la recepción de pleno derecho, para lo cual el contratista notificará por intermedio de un Juez de lo Civil o un Notario Público.</w:t>
      </w:r>
      <w:r>
        <w:rPr>
          <w:rtl w:val="0"/>
        </w:rPr>
        <w:br/>
      </w:r>
      <w:r>
        <w:rPr>
          <w:rtl w:val="0"/>
        </w:rPr>
        <w:br/>
      </w:r>
      <w:r>
        <w:rPr>
          <w:b/>
          <w:bCs/>
          <w:color w:val="C40606"/>
          <w:rtl w:val="0"/>
        </w:rPr>
        <w:t>Art. 123</w:t>
      </w:r>
      <w:r>
        <w:rPr>
          <w:rtl w:val="0"/>
        </w:rPr>
        <w:t>.- Recepción definitiva.- En los contratos de obra, la recepción definitiva procederá una vez transcurrido el término previsto en el contrato, que no podrá ser menor a seis meses, a contarse desde la suscripción del acta de recepción provisional total o de la última recepción provisional parcial, si se hubiere previsto realizar varias de éstas.</w:t>
      </w:r>
      <w:r>
        <w:rPr>
          <w:rtl w:val="0"/>
        </w:rPr>
        <w:br/>
      </w:r>
      <w:r>
        <w:rPr>
          <w:rtl w:val="0"/>
        </w:rPr>
        <w:br/>
      </w:r>
      <w:r>
        <w:rPr>
          <w:rtl w:val="0"/>
        </w:rPr>
        <w:t>Sin perjuicio de lo dispuesto en el inciso anterior, para la recepción definitiva de obras, la entidad contratante, podrá establecer un término menor al indicado, situación que constará en los pliegos y en el contrato, según la naturaleza de la obra así lo permita.</w:t>
      </w:r>
      <w:r>
        <w:rPr>
          <w:rtl w:val="0"/>
        </w:rPr>
        <w:br/>
      </w:r>
      <w:r>
        <w:rPr>
          <w:rtl w:val="0"/>
        </w:rPr>
        <w:br/>
      </w:r>
      <w:r>
        <w:rPr>
          <w:rtl w:val="0"/>
        </w:rPr>
        <w:t>En el caso de consultoría, una vez que se hayan terminado todos los trabajos previstos en el contrato, el consultor entregará a la entidad contratante el informe final provisional; cuya fecha de entrega servirá para el cómputo y control del plazo contractual. Salvo que en el contrato se señale un tiempo menor, la entidad contratante dispondrá de 15 días término para la emisión de observaciones y el consultor de 15 días término, adicionales para absolver dichas observaciones y presentar el informe final definitivo. Dependiendo de la magnitud del contrato, estos términos podrán ser mayores, pero deben constar obligatoriamente en el texto del contrato.</w:t>
      </w:r>
      <w:r>
        <w:rPr>
          <w:rtl w:val="0"/>
        </w:rPr>
        <w:br/>
      </w:r>
      <w:r>
        <w:rPr>
          <w:rtl w:val="0"/>
        </w:rPr>
        <w:br/>
      </w:r>
      <w:r>
        <w:rPr>
          <w:rtl w:val="0"/>
        </w:rPr>
        <w:t xml:space="preserve">El acta de recepción definitiva será suscrita por las partes, en el plazo previsto en el contrato, siempre que no existan observaciones pendientes en relación con los trabajos de consultoría y el informe final definitivo del estudio o proyecto. </w:t>
      </w:r>
      <w:r>
        <w:rPr>
          <w:rtl w:val="0"/>
        </w:rPr>
        <w:br/>
      </w:r>
      <w:r>
        <w:rPr>
          <w:rtl w:val="0"/>
        </w:rPr>
        <w:br/>
      </w:r>
      <w:r>
        <w:rPr>
          <w:rtl w:val="0"/>
        </w:rPr>
        <w:t>Nota: Inciso segundo agregado por Decreto Ejecutivo No. 841, publicado en Registro Oficial 512 de 15 de Agosto del 2011 .</w:t>
      </w:r>
      <w:r>
        <w:rPr>
          <w:rtl w:val="0"/>
        </w:rPr>
        <w:br/>
      </w:r>
      <w:r>
        <w:rPr>
          <w:rtl w:val="0"/>
        </w:rPr>
        <w:br/>
      </w:r>
      <w:r>
        <w:rPr>
          <w:b/>
          <w:bCs/>
          <w:color w:val="C40606"/>
          <w:rtl w:val="0"/>
        </w:rPr>
        <w:t>Art. 124</w:t>
      </w:r>
      <w:r>
        <w:rPr>
          <w:rtl w:val="0"/>
        </w:rPr>
        <w:t>.- Contenido de las actas.- Las actas de recepción provisional, parcial, total y definitivas serán suscritas por el contratista y los integrantes de la Comisión designada por la máxima autoridad de la entidad contratante o su delegado conformada por el administrador del contrato y un técnico que no haya intervenido en el proceso de ejecución del contrato.</w:t>
      </w:r>
      <w:r>
        <w:rPr>
          <w:rtl w:val="0"/>
        </w:rPr>
        <w:br/>
      </w:r>
      <w:r>
        <w:rPr>
          <w:rtl w:val="0"/>
        </w:rPr>
        <w:br/>
      </w:r>
      <w:r>
        <w:rPr>
          <w:rtl w:val="0"/>
        </w:rPr>
        <w:t>Las actas contendrán los antecedentes, condiciones generales de ejecución, condiciones operativas, liquidación económica, liquidación de plazos, constancia de la recepción, cumplimiento de las obligaciones contractuales, reajustes de precios pagados, o pendientes de pago y cualquier otra circunstancia que se estime necesaria.</w:t>
      </w:r>
      <w:r>
        <w:rPr>
          <w:rtl w:val="0"/>
        </w:rPr>
        <w:br/>
      </w:r>
      <w:r>
        <w:rPr>
          <w:rtl w:val="0"/>
        </w:rPr>
        <w:br/>
      </w:r>
      <w:r>
        <w:rPr>
          <w:rtl w:val="0"/>
        </w:rPr>
        <w:t>En las recepciones provisionales parciales, se hará constar como antecedente los datos relacionados con la recepción precedente. La última recepción provisional incluirá la información sumaria de todas las anteriores.</w:t>
      </w:r>
      <w:r>
        <w:rPr>
          <w:rtl w:val="0"/>
        </w:rPr>
        <w:br/>
      </w:r>
      <w:r>
        <w:rPr>
          <w:rtl w:val="0"/>
        </w:rPr>
        <w:br/>
      </w:r>
      <w:r>
        <w:rPr>
          <w:b/>
          <w:bCs/>
          <w:color w:val="C40606"/>
          <w:rtl w:val="0"/>
        </w:rPr>
        <w:t>Art. 125</w:t>
      </w:r>
      <w:r>
        <w:rPr>
          <w:rtl w:val="0"/>
        </w:rPr>
        <w:t>.- Liquidación del contrato.- En la liquidación económico contable del contrato se dejará constancia de lo ejecutado, se determinarán los valores recibidos por el contratista, los pendientes de pago o los que deban deducírsele o deba devolver por cualquier concepto, aplicando los reajustes correspondientes. Podrá también procederse a las compensaciones a que hubiere lugar. La liquidación final será parte del acta de recepción definitiva.</w:t>
      </w:r>
      <w:r>
        <w:rPr>
          <w:rtl w:val="0"/>
        </w:rPr>
        <w:br/>
      </w:r>
      <w:r>
        <w:rPr>
          <w:rtl w:val="0"/>
        </w:rPr>
        <w:br/>
      </w:r>
      <w:r>
        <w:rPr>
          <w:rtl w:val="0"/>
        </w:rPr>
        <w:t>Los valores liquidados deberán pagarse dentro de los diez días siguientes a la liquidación; vencido el término causarán intereses legales y los daños y perjuicios que justificare la parte afectada.</w:t>
      </w:r>
      <w:r>
        <w:rPr>
          <w:rtl w:val="0"/>
        </w:rPr>
        <w:br/>
      </w:r>
      <w:r>
        <w:rPr>
          <w:rtl w:val="0"/>
        </w:rPr>
        <w:br/>
      </w:r>
      <w:r>
        <w:rPr>
          <w:rtl w:val="0"/>
        </w:rPr>
        <w:t>CAPITULO VII</w:t>
      </w:r>
      <w:r>
        <w:rPr>
          <w:rtl w:val="0"/>
        </w:rPr>
        <w:br/>
      </w:r>
      <w:r>
        <w:rPr>
          <w:rtl w:val="0"/>
        </w:rPr>
        <w:t>REAJUSTE DE PRECIOS</w:t>
      </w:r>
      <w:r>
        <w:rPr>
          <w:rtl w:val="0"/>
        </w:rPr>
        <w:br/>
      </w:r>
      <w:r>
        <w:rPr>
          <w:rtl w:val="0"/>
        </w:rPr>
        <w:br/>
      </w:r>
      <w:r>
        <w:rPr>
          <w:b/>
          <w:bCs/>
          <w:color w:val="C40606"/>
          <w:rtl w:val="0"/>
        </w:rPr>
        <w:t>Art. 126</w:t>
      </w:r>
      <w:r>
        <w:rPr>
          <w:rtl w:val="0"/>
        </w:rPr>
        <w:t>.- Sistema de reajuste.- Los contratos de ejecución de obras, adquisición de bienes o de prestación de servicios a que se refiere la Ley, cuya forma de pago corresponda al sistema de precios unitarios, se sujetarán al sistema de reajuste de precios previsto en este capítulo. En consecuencia, aquellos contratos, cuya forma de pago no corresponda al sistema de precios unitarios no se sujetará al sistema de reajuste previsto en este capítulo.</w:t>
      </w:r>
      <w:r>
        <w:rPr>
          <w:rtl w:val="0"/>
        </w:rPr>
        <w:br/>
      </w:r>
      <w:r>
        <w:rPr>
          <w:rtl w:val="0"/>
        </w:rPr>
        <w:br/>
      </w:r>
      <w:r>
        <w:rPr>
          <w:rtl w:val="0"/>
        </w:rPr>
        <w:t>SECCIÓN I</w:t>
      </w:r>
      <w:r>
        <w:rPr>
          <w:rtl w:val="0"/>
        </w:rPr>
        <w:br/>
      </w:r>
      <w:r>
        <w:rPr>
          <w:rtl w:val="0"/>
        </w:rPr>
        <w:t>REAJUSTE DE PRECIOS EN OBRAS</w:t>
      </w:r>
      <w:r>
        <w:rPr>
          <w:rtl w:val="0"/>
        </w:rPr>
        <w:br/>
      </w:r>
      <w:r>
        <w:rPr>
          <w:rtl w:val="0"/>
        </w:rPr>
        <w:br/>
      </w:r>
      <w:r>
        <w:rPr>
          <w:b/>
          <w:bCs/>
          <w:color w:val="C40606"/>
          <w:rtl w:val="0"/>
        </w:rPr>
        <w:t>Art. 127</w:t>
      </w:r>
      <w:r>
        <w:rPr>
          <w:rtl w:val="0"/>
        </w:rPr>
        <w:t>.- Reajuste en el caso de ejecución de obras.- En el caso de producirse variaciones en los costos de los componentes de los precios unitarios estipulados en los contratos de ejecución de obras que celebren las entidades contratantes, los costos se reajustarán, para efectos de pago del anticipo y de las planillas de ejecución de obra, desde la fecha de variación, mediante la aplicación de fórmulas matemáticas que constarán obligatoriamente en el contrato, en base a la siguiente fórmula general:</w:t>
      </w:r>
      <w:r>
        <w:rPr>
          <w:rtl w:val="0"/>
        </w:rPr>
        <w:br/>
      </w:r>
      <w:r>
        <w:rPr>
          <w:rtl w:val="0"/>
        </w:rPr>
        <w:br/>
      </w:r>
      <w:r>
        <w:rPr>
          <w:rtl w:val="0"/>
        </w:rPr>
        <w:t>Pr = Po(p1B1/Bo+p2C1/Co+p3D1/Do+p4E1/Eo... pnz1/Zo + pxX1/Xo).</w:t>
      </w:r>
      <w:r>
        <w:rPr>
          <w:rtl w:val="0"/>
        </w:rPr>
        <w:br/>
      </w:r>
      <w:r>
        <w:rPr>
          <w:rtl w:val="0"/>
        </w:rPr>
        <w:br/>
      </w:r>
      <w:r>
        <w:rPr>
          <w:rtl w:val="0"/>
        </w:rPr>
        <w:t>Los símbolos anteriores tienen el siguiente significado:</w:t>
      </w:r>
      <w:r>
        <w:rPr>
          <w:rtl w:val="0"/>
        </w:rPr>
        <w:br/>
      </w:r>
      <w:r>
        <w:rPr>
          <w:rtl w:val="0"/>
        </w:rPr>
        <w:br/>
      </w:r>
      <w:r>
        <w:rPr>
          <w:rtl w:val="0"/>
        </w:rPr>
        <w:t>Pr = Valor reajustado del anticipo o de la planilla.</w:t>
      </w:r>
      <w:r>
        <w:rPr>
          <w:rtl w:val="0"/>
        </w:rPr>
        <w:br/>
      </w:r>
      <w:r>
        <w:rPr>
          <w:rtl w:val="0"/>
        </w:rPr>
        <w:br/>
      </w:r>
      <w:r>
        <w:rPr>
          <w:rtl w:val="0"/>
        </w:rPr>
        <w:t>Po = Valor del anticipo o de la planilla calculada con las cantidades de obra ejecutada a los precios unitarios contractuales descontada la parte proporcional del anticipo, de haberlo pagado.</w:t>
      </w:r>
      <w:r>
        <w:rPr>
          <w:rtl w:val="0"/>
        </w:rPr>
        <w:br/>
      </w:r>
      <w:r>
        <w:rPr>
          <w:rtl w:val="0"/>
        </w:rPr>
        <w:br/>
      </w:r>
      <w:r>
        <w:rPr>
          <w:rtl w:val="0"/>
        </w:rPr>
        <w:t>p1 = Coeficiente del componente mano de obra.</w:t>
      </w:r>
      <w:r>
        <w:rPr>
          <w:rtl w:val="0"/>
        </w:rPr>
        <w:br/>
      </w:r>
      <w:r>
        <w:rPr>
          <w:rtl w:val="0"/>
        </w:rPr>
        <w:br/>
      </w:r>
      <w:r>
        <w:rPr>
          <w:rtl w:val="0"/>
        </w:rPr>
        <w:t>p2, p3, p4... pn = Coeficiente de los demás componentes principales.</w:t>
      </w:r>
      <w:r>
        <w:rPr>
          <w:rtl w:val="0"/>
        </w:rPr>
        <w:br/>
      </w:r>
      <w:r>
        <w:rPr>
          <w:rtl w:val="0"/>
        </w:rPr>
        <w:br/>
      </w:r>
      <w:r>
        <w:rPr>
          <w:rtl w:val="0"/>
        </w:rPr>
        <w:t>px = Coeficiente de los otros componentes, considerados como "no principales", cuyo valor no excederá de 0,200.</w:t>
      </w:r>
      <w:r>
        <w:rPr>
          <w:rtl w:val="0"/>
        </w:rPr>
        <w:br/>
      </w:r>
      <w:r>
        <w:rPr>
          <w:rtl w:val="0"/>
        </w:rPr>
        <w:br/>
      </w:r>
      <w:r>
        <w:rPr>
          <w:rtl w:val="0"/>
        </w:rPr>
        <w:t>Los coeficientes de la fórmula se expresarán y aplicarán al milésimo y la suma de aquellos debe ser igual a la unidad.</w:t>
      </w:r>
      <w:r>
        <w:rPr>
          <w:rtl w:val="0"/>
        </w:rPr>
        <w:br/>
      </w:r>
      <w:r>
        <w:rPr>
          <w:rtl w:val="0"/>
        </w:rPr>
        <w:br/>
      </w:r>
      <w:r>
        <w:rPr>
          <w:rtl w:val="0"/>
        </w:rPr>
        <w:t>Bo = Sueldos y salarios mínimos de una cuadrilla tipo, fijados por ley o acuerdo ministerial para las correspondientes ramas de actividad, más remuneraciones adicionales y obligaciones patronales de aplicación general que deban pagarse a todos los trabajadores en el país, exceptuando el porcentaje de la participación de los trabajadores en las utilidades de empresa, los viáticos, subsidios y beneficios de orden social; esta cuadrilla tipo estará conformada en base a los análisis de precios unitarios de la oferta adjudicada, vigentes treinta días antes de la fecha de cierre para la presentación de las ofertas que constará en el contrato.</w:t>
      </w:r>
      <w:r>
        <w:rPr>
          <w:rtl w:val="0"/>
        </w:rPr>
        <w:br/>
      </w:r>
      <w:r>
        <w:rPr>
          <w:rtl w:val="0"/>
        </w:rPr>
        <w:br/>
      </w:r>
      <w:r>
        <w:rPr>
          <w:rtl w:val="0"/>
        </w:rPr>
        <w:t>B1 = Sueldos y salarios mínimos de una cuadrilla tipo, expedidos por la ley o acuerdo ministerial para las correspondientes ramas de actividad, más remuneraciones adicionales y obligaciones patronales de aplicación general que deban pagarse a todos los trabajadores en el país, exceptuando el porcentaje de participación de los trabajadores en las utilidades de la empresa, los viáticos, subsidios y beneficios de orden social; esta cuadrilla tipo estará conformada sobre la base de los análisis de precios unitarios de la oferta adjudicada, vigente a la fecha de pago del anticipo o de las planillas de ejecución de obra.</w:t>
      </w:r>
      <w:r>
        <w:rPr>
          <w:rtl w:val="0"/>
        </w:rPr>
        <w:br/>
      </w:r>
      <w:r>
        <w:rPr>
          <w:rtl w:val="0"/>
        </w:rPr>
        <w:br/>
      </w:r>
      <w:r>
        <w:rPr>
          <w:rtl w:val="0"/>
        </w:rPr>
        <w:t>Co, Do, Eo,...Zo = Los precios o índices de precios de los componentes principales vigentes treinta días antes de la fecha de cierre para la presentación de las ofertas, fecha que constará en el contrato.</w:t>
      </w:r>
      <w:r>
        <w:rPr>
          <w:rtl w:val="0"/>
        </w:rPr>
        <w:br/>
      </w:r>
      <w:r>
        <w:rPr>
          <w:rtl w:val="0"/>
        </w:rPr>
        <w:br/>
      </w:r>
      <w:r>
        <w:rPr>
          <w:rtl w:val="0"/>
        </w:rPr>
        <w:t>CI, DI, EI,...ZI = Los precios o los índices de precios de los componentes principales a la fecha de pago del anticipo o de las planillas de ejecución de obras.</w:t>
      </w:r>
      <w:r>
        <w:rPr>
          <w:rtl w:val="0"/>
        </w:rPr>
        <w:br/>
      </w:r>
      <w:r>
        <w:rPr>
          <w:rtl w:val="0"/>
        </w:rPr>
        <w:br/>
      </w:r>
      <w:r>
        <w:rPr>
          <w:rtl w:val="0"/>
        </w:rPr>
        <w:t>Xo = Índice de componentes no principales correspondiente al tipo de obra y a la falta de éste, el índice de precios al consumidor treinta días antes de la fecha de cierre de la presentación de las ofertas, que constará en el contrato.</w:t>
      </w:r>
      <w:r>
        <w:rPr>
          <w:rtl w:val="0"/>
        </w:rPr>
        <w:br/>
      </w:r>
      <w:r>
        <w:rPr>
          <w:rtl w:val="0"/>
        </w:rPr>
        <w:br/>
      </w:r>
      <w:r>
        <w:rPr>
          <w:rtl w:val="0"/>
        </w:rPr>
        <w:t>X1 = Índice de componentes no principales correspondiente al tipo de obra y a falta de éste, el índice de precios al consumidor a la fecha de pago del anticipo o de las planillas de ejecución de obras.</w:t>
      </w:r>
      <w:r>
        <w:rPr>
          <w:rtl w:val="0"/>
        </w:rPr>
        <w:br/>
      </w:r>
      <w:r>
        <w:rPr>
          <w:rtl w:val="0"/>
        </w:rPr>
        <w:br/>
      </w:r>
      <w:r>
        <w:rPr>
          <w:b/>
          <w:bCs/>
          <w:color w:val="C40606"/>
          <w:rtl w:val="0"/>
        </w:rPr>
        <w:t>Art. 128</w:t>
      </w:r>
      <w:r>
        <w:rPr>
          <w:rtl w:val="0"/>
        </w:rPr>
        <w:t>.- Fórmulas contractuales.- Las entidades contratantes deberán hacer constar en los contratos la o las fórmulas aplicables al caso con sus respectivas cuadrillas tipo, que se elaborarán sobre la base de los análisis de precios unitarios de la oferta adjudicada, definiendo el número de términos de acuerdo con los componentes considerados como principales y el valor de sus coeficientes.</w:t>
      </w:r>
      <w:r>
        <w:rPr>
          <w:rtl w:val="0"/>
        </w:rPr>
        <w:br/>
      </w:r>
      <w:r>
        <w:rPr>
          <w:rtl w:val="0"/>
        </w:rPr>
        <w:br/>
      </w:r>
      <w:r>
        <w:rPr>
          <w:rtl w:val="0"/>
        </w:rPr>
        <w:t>Constarán como componentes principales aquellos que, independientemente o agrupados según lo previsto en los pliegos, tengan mayor incidencia en el costo total de la obra, su número no excederá de diez. Sin embargo, si la totalidad de componentes no alcanzara a esta cifra, se podrá considerar como principales a todos.</w:t>
      </w:r>
      <w:r>
        <w:rPr>
          <w:rtl w:val="0"/>
        </w:rPr>
        <w:br/>
      </w:r>
      <w:r>
        <w:rPr>
          <w:rtl w:val="0"/>
        </w:rPr>
        <w:br/>
      </w:r>
      <w:r>
        <w:rPr>
          <w:rtl w:val="0"/>
        </w:rPr>
        <w:t>En el caso de fabricación de equipos y accesorios que se contraten para ser elaborados fuera del Ecuador y se incorporen definitivamente en el proyecto, cuyo precio se pague en moneda del país fabricante, se podrán elaborar fórmulas para reajustar los pagos, aplicando los precios o índices de precios de dicho país, calificados por el INEC.</w:t>
      </w:r>
      <w:r>
        <w:rPr>
          <w:rtl w:val="0"/>
        </w:rPr>
        <w:br/>
      </w:r>
      <w:r>
        <w:rPr>
          <w:rtl w:val="0"/>
        </w:rPr>
        <w:br/>
      </w:r>
      <w:r>
        <w:rPr>
          <w:rtl w:val="0"/>
        </w:rPr>
        <w:t>Las condiciones de aplicación de la fórmula de reajuste de precios, serán establecidas de acuerdo con sus componentes y la localización de la obra.</w:t>
      </w:r>
      <w:r>
        <w:rPr>
          <w:rtl w:val="0"/>
        </w:rPr>
        <w:br/>
      </w:r>
      <w:r>
        <w:rPr>
          <w:rtl w:val="0"/>
        </w:rPr>
        <w:br/>
      </w:r>
      <w:r>
        <w:rPr>
          <w:b/>
          <w:bCs/>
          <w:color w:val="C40606"/>
          <w:rtl w:val="0"/>
        </w:rPr>
        <w:t>Art. 129</w:t>
      </w:r>
      <w:r>
        <w:rPr>
          <w:rtl w:val="0"/>
        </w:rPr>
        <w:t>.- Aplicación de la fórmula de reajuste de precios.- El reajuste de precios se realizará mensualmente o de acuerdo con los períodos de pago establecidos en el contrato y será efectuado provisionalmente sobre la base de los precios o índices de precios a la fecha de presentación de las planillas por la fiscalización o unidad de control de cada obra tramitándolo conjuntamente con la planilla.</w:t>
      </w:r>
      <w:r>
        <w:rPr>
          <w:rtl w:val="0"/>
        </w:rPr>
        <w:br/>
      </w:r>
      <w:r>
        <w:rPr>
          <w:rtl w:val="0"/>
        </w:rPr>
        <w:br/>
      </w:r>
      <w:r>
        <w:rPr>
          <w:b/>
          <w:bCs/>
          <w:color w:val="C40606"/>
          <w:rtl w:val="0"/>
        </w:rPr>
        <w:t>Art. 130</w:t>
      </w:r>
      <w:r>
        <w:rPr>
          <w:rtl w:val="0"/>
        </w:rPr>
        <w:t>.- Mora del contratista.- En caso de mora o retardo parcial o total, imputable al contratista, se le reconocerá únicamente el reajuste de precios calculado con los precios e índice de precios en el período que debió cumplir el contrato, con sujeción al cronograma vigente.</w:t>
      </w:r>
      <w:r>
        <w:rPr>
          <w:rtl w:val="0"/>
        </w:rPr>
        <w:br/>
      </w:r>
      <w:r>
        <w:rPr>
          <w:rtl w:val="0"/>
        </w:rPr>
        <w:br/>
      </w:r>
      <w:r>
        <w:rPr>
          <w:b/>
          <w:bCs/>
          <w:color w:val="C40606"/>
          <w:rtl w:val="0"/>
        </w:rPr>
        <w:t>Art. 131</w:t>
      </w:r>
      <w:r>
        <w:rPr>
          <w:rtl w:val="0"/>
        </w:rPr>
        <w:t>.- Liquidación del reajuste.- Tan pronto se disponga de los índices definitivos de precios, se realizará la liquidación y pago final del reajuste, considerando las fechas de pago de las planillas y aplicando las fórmulas contractuales.</w:t>
      </w:r>
      <w:r>
        <w:rPr>
          <w:rtl w:val="0"/>
        </w:rPr>
        <w:br/>
      </w:r>
      <w:r>
        <w:rPr>
          <w:rtl w:val="0"/>
        </w:rPr>
        <w:br/>
      </w:r>
      <w:r>
        <w:rPr>
          <w:rtl w:val="0"/>
        </w:rPr>
        <w:t>Como el derecho a percibir el reajuste es de aquellos que se pueden renunciar, tal situación podrá establecerse en los documentos correspondientes.</w:t>
      </w:r>
      <w:r>
        <w:rPr>
          <w:rtl w:val="0"/>
        </w:rPr>
        <w:br/>
      </w:r>
      <w:r>
        <w:rPr>
          <w:rtl w:val="0"/>
        </w:rPr>
        <w:br/>
      </w:r>
      <w:r>
        <w:rPr>
          <w:b/>
          <w:bCs/>
          <w:color w:val="C40606"/>
          <w:rtl w:val="0"/>
        </w:rPr>
        <w:t>Art. 132</w:t>
      </w:r>
      <w:r>
        <w:rPr>
          <w:rtl w:val="0"/>
        </w:rPr>
        <w:t>.- Normas comunes a contratos complementarios.- En los contratos complementarios a los que se refiere el artículo 85 de la Ley constarán las correspondientes fórmula o fórmulas de reajuste de precios.</w:t>
      </w:r>
      <w:r>
        <w:rPr>
          <w:rtl w:val="0"/>
        </w:rPr>
        <w:br/>
      </w:r>
      <w:r>
        <w:rPr>
          <w:rtl w:val="0"/>
        </w:rPr>
        <w:br/>
      </w:r>
      <w:r>
        <w:rPr>
          <w:rtl w:val="0"/>
        </w:rPr>
        <w:t>La suma total de los valores de los contratos complementarios no podrá exceder del 35% del valor actualizado o reajustado del contrato principal a la fecha en que la institución contratante resuelva la realización del contrato complementario. Esta actualización se hará aplicando la fórmula de reajuste de precios que consten en los respectivos contratos principales.</w:t>
      </w:r>
      <w:r>
        <w:rPr>
          <w:rtl w:val="0"/>
        </w:rPr>
        <w:br/>
      </w:r>
      <w:r>
        <w:rPr>
          <w:rtl w:val="0"/>
        </w:rPr>
        <w:br/>
      </w:r>
      <w:r>
        <w:rPr>
          <w:rtl w:val="0"/>
        </w:rPr>
        <w:t>El contratista deberá rendir garantías adicionales de conformidad con esta ley.</w:t>
      </w:r>
      <w:r>
        <w:rPr>
          <w:rtl w:val="0"/>
        </w:rPr>
        <w:br/>
      </w:r>
      <w:r>
        <w:rPr>
          <w:rtl w:val="0"/>
        </w:rPr>
        <w:br/>
      </w:r>
      <w:r>
        <w:rPr>
          <w:b/>
          <w:bCs/>
          <w:color w:val="C40606"/>
          <w:rtl w:val="0"/>
        </w:rPr>
        <w:t>Art. 133</w:t>
      </w:r>
      <w:r>
        <w:rPr>
          <w:rtl w:val="0"/>
        </w:rPr>
        <w:t>.- Concepto de valor de reajuste de precios.- Se entenderá como "valor de reajuste de precios" la diferencia entre el monto de Pr (valor reajustado del anticipo o de la planilla) menos el valor Po (valor del anticipo o de la planilla calculada con las cantidades de obra ejecutada a los precios unitarios contractuales, descontada la parte proporcional del anticipo, de haberlo pagado).</w:t>
      </w:r>
      <w:r>
        <w:rPr>
          <w:rtl w:val="0"/>
        </w:rPr>
        <w:br/>
      </w:r>
      <w:r>
        <w:rPr>
          <w:rtl w:val="0"/>
        </w:rPr>
        <w:br/>
      </w:r>
      <w:r>
        <w:rPr>
          <w:b/>
          <w:bCs/>
          <w:color w:val="C40606"/>
          <w:rtl w:val="0"/>
        </w:rPr>
        <w:t>Art. 134</w:t>
      </w:r>
      <w:r>
        <w:rPr>
          <w:rtl w:val="0"/>
        </w:rPr>
        <w:t>.- Procedimiento para el cálculo del reajuste.- El valor del anticipo y de las planillas calculadas a los precios contractuales de la oferta y descontada la parte proporcional del anticipo, de haberlo pagado, será reajustado multiplicándolo por el coeficiente de reajuste que resulte de aplicar, en la fórmula o fórmulas de reajuste, los precios o índices de precios correspondientes al mes de pago del anticipo o de la planilla.</w:t>
      </w:r>
      <w:r>
        <w:rPr>
          <w:rtl w:val="0"/>
        </w:rPr>
        <w:br/>
      </w:r>
      <w:r>
        <w:rPr>
          <w:rtl w:val="0"/>
        </w:rPr>
        <w:br/>
      </w:r>
      <w:r>
        <w:rPr>
          <w:b/>
          <w:bCs/>
          <w:color w:val="C40606"/>
          <w:rtl w:val="0"/>
        </w:rPr>
        <w:t>Art. 135</w:t>
      </w:r>
      <w:r>
        <w:rPr>
          <w:rtl w:val="0"/>
        </w:rPr>
        <w:t>.- Reajuste de precios y grado de cumplimiento.- Con el objeto de determinar el cumplimiento del cronograma de trabajos para efectos de reajuste de precios, se considerarán los valores de los trabajos ejecutados en cada período previsto, en relación con los valores parciales programados en el último cronograma aprobado. La diferencia no ejecutada por causas no imputables al contratista será reajustada una vez ejecutada con los índices correspondientes al mes en que se efectúe la liquidación y pago de esa parte de obra.</w:t>
      </w:r>
      <w:r>
        <w:rPr>
          <w:rtl w:val="0"/>
        </w:rPr>
        <w:br/>
      </w:r>
      <w:r>
        <w:rPr>
          <w:rtl w:val="0"/>
        </w:rPr>
        <w:br/>
      </w:r>
      <w:r>
        <w:rPr>
          <w:rtl w:val="0"/>
        </w:rPr>
        <w:t>En caso de mora o retardo total o parcial imputable al contratista, una vez que se hayan ejecutado los trabajos, su reajuste se calculará con los índices correspondientes al mes que debió ejecutarlos conforme al cronograma vigente.</w:t>
      </w:r>
      <w:r>
        <w:rPr>
          <w:rtl w:val="0"/>
        </w:rPr>
        <w:br/>
      </w:r>
      <w:r>
        <w:rPr>
          <w:rtl w:val="0"/>
        </w:rPr>
        <w:br/>
      </w:r>
      <w:r>
        <w:rPr>
          <w:rtl w:val="0"/>
        </w:rPr>
        <w:t>En caso de mora de la entidad en el pago de planillas, éstas se reajustarán hasta la fecha en que se las cubra, por lo cual no causarán intereses.</w:t>
      </w:r>
      <w:r>
        <w:rPr>
          <w:rtl w:val="0"/>
        </w:rPr>
        <w:br/>
      </w:r>
      <w:r>
        <w:rPr>
          <w:rtl w:val="0"/>
        </w:rPr>
        <w:br/>
      </w:r>
      <w:r>
        <w:rPr>
          <w:b/>
          <w:bCs/>
          <w:color w:val="C40606"/>
          <w:rtl w:val="0"/>
        </w:rPr>
        <w:t>Art. 136</w:t>
      </w:r>
      <w:r>
        <w:rPr>
          <w:rtl w:val="0"/>
        </w:rPr>
        <w:t>.- Fórmulas de reajuste cuando se crean rubros.- La entidad contratante elaborará la fórmula o fórmulas y sus respectivas cuadrillas tipo, sobre la base del presupuesto del contrato complementario y establecerá los precios o índices de precios a la fecha de aceptación de los precios unitarios, para los denominadores de los términos correspondientes.</w:t>
      </w:r>
      <w:r>
        <w:rPr>
          <w:rtl w:val="0"/>
        </w:rPr>
        <w:br/>
      </w:r>
      <w:r>
        <w:rPr>
          <w:rtl w:val="0"/>
        </w:rPr>
        <w:br/>
      </w:r>
      <w:r>
        <w:rPr>
          <w:b/>
          <w:bCs/>
          <w:color w:val="C40606"/>
          <w:rtl w:val="0"/>
        </w:rPr>
        <w:t>Art. 137</w:t>
      </w:r>
      <w:r>
        <w:rPr>
          <w:rtl w:val="0"/>
        </w:rPr>
        <w:t>.- Fórmulas de reajuste cuando se incrementan las cantidades de los rubros del contrato original que vayan a ser pagados a precios reajustados.- Cuando los rubros del contrato original vayan a ser pagados a precios unitarios reajustados, en el contrato complementario se incluirán la o las fórmulas y sus respectivas cuadrillas tipo sobre la base de los análisis de precios unitarios reajustados componente por componente y las cantidades a ejecutar mediante este contrato complementario. Se establecerán como denominadores los precios o índices de precios a la fecha a la que fueron reajustados dichos precios.</w:t>
      </w:r>
      <w:r>
        <w:rPr>
          <w:rtl w:val="0"/>
        </w:rPr>
        <w:br/>
      </w:r>
      <w:r>
        <w:rPr>
          <w:rtl w:val="0"/>
        </w:rPr>
        <w:br/>
      </w:r>
      <w:r>
        <w:rPr>
          <w:b/>
          <w:bCs/>
          <w:color w:val="C40606"/>
          <w:rtl w:val="0"/>
        </w:rPr>
        <w:t>Art. 138</w:t>
      </w:r>
      <w:r>
        <w:rPr>
          <w:rtl w:val="0"/>
        </w:rPr>
        <w:t>.- Fórmulas de reajuste para el contrato complementario cuando varíen las cantidades o se supriman rubros del contrato original.- En este caso se modificarán las condiciones del contrato original, por lo cual, la entidad u organismo elaborará la fórmula o fórmulas y sus respectivas cuadrillas tipo, para el reajuste de precios de las obras del contrato original más el complementario, las cuales deben constar en el contrato complementario y servirán, además para reliquidar los valores pagados por reajuste de precios del contrato original. Las fórmulas deberán tener como denominadores los precios e índices de precios del contrato original.</w:t>
      </w:r>
      <w:r>
        <w:rPr>
          <w:rtl w:val="0"/>
        </w:rPr>
        <w:br/>
      </w:r>
      <w:r>
        <w:rPr>
          <w:rtl w:val="0"/>
        </w:rPr>
        <w:br/>
      </w:r>
      <w:r>
        <w:rPr>
          <w:b/>
          <w:bCs/>
          <w:color w:val="C40606"/>
          <w:rtl w:val="0"/>
        </w:rPr>
        <w:t>Art. 139</w:t>
      </w:r>
      <w:r>
        <w:rPr>
          <w:rtl w:val="0"/>
        </w:rPr>
        <w:t>.- Anticipo devengado.- En el caso de los contratos de ejecución de obras y prestación de servicios, con modalidad de tracto sucesivo, la amortización del anticipo se realizará en cada planilla de avance, descontando de ellas, el porcentaje de anticipo contractual que haya sido entregado. Para efectos de la aplicación de lo dispuesto en los incisos tercero y cuarto del Art. 95 de la Ley, el contratista podrá demostrar mediante la presentación de todos los medios probatorios jurídicos y procesales, que el anticipo contractual que le ha sido entregado ha sido devengado en la ejecución de las obras o servicios, teniendo esta figura, las mismas consecuencias y efectos de la amortización del anticipo.</w:t>
      </w:r>
      <w:r>
        <w:rPr>
          <w:rtl w:val="0"/>
        </w:rPr>
        <w:br/>
      </w:r>
      <w:r>
        <w:rPr>
          <w:rtl w:val="0"/>
        </w:rPr>
        <w:br/>
      </w:r>
      <w:r>
        <w:rPr>
          <w:rtl w:val="0"/>
        </w:rPr>
        <w:t>SECCIÓN II</w:t>
      </w:r>
      <w:r>
        <w:rPr>
          <w:rtl w:val="0"/>
        </w:rPr>
        <w:br/>
      </w:r>
      <w:r>
        <w:rPr>
          <w:rtl w:val="0"/>
        </w:rPr>
        <w:t>REAJUSTE DE PRECIOS EN BIENES Y EN SERVICIOS</w:t>
      </w:r>
      <w:r>
        <w:rPr>
          <w:rtl w:val="0"/>
        </w:rPr>
        <w:br/>
      </w:r>
      <w:r>
        <w:rPr>
          <w:rtl w:val="0"/>
        </w:rPr>
        <w:t>QUE NO SEAN DE CONSULTORÍA</w:t>
      </w:r>
      <w:r>
        <w:rPr>
          <w:rtl w:val="0"/>
        </w:rPr>
        <w:br/>
      </w:r>
      <w:r>
        <w:rPr>
          <w:rtl w:val="0"/>
        </w:rPr>
        <w:br/>
      </w:r>
      <w:r>
        <w:rPr>
          <w:b/>
          <w:bCs/>
          <w:color w:val="C40606"/>
          <w:rtl w:val="0"/>
        </w:rPr>
        <w:t>Art. 140</w:t>
      </w:r>
      <w:r>
        <w:rPr>
          <w:rtl w:val="0"/>
        </w:rPr>
        <w:t>.- Reajuste en contratos de prestación de servicios que no sean de consultoría.- En los contratos de prestación de servicios que no sean de consultoría sujetos a la Ley y cuya forma de pago corresponda al sistema de precios unitarios, se estipularán la fórmula o fórmulas de reajuste de precios, sobre la base de los componentes del servicio, las mismas que serán elaboradas por la propia entidad, siguiendo igual procedimiento que para el contrato de ejecución de obra.</w:t>
      </w:r>
      <w:r>
        <w:rPr>
          <w:rtl w:val="0"/>
        </w:rPr>
        <w:br/>
      </w:r>
      <w:r>
        <w:rPr>
          <w:rtl w:val="0"/>
        </w:rPr>
        <w:br/>
      </w:r>
      <w:r>
        <w:rPr>
          <w:b/>
          <w:bCs/>
          <w:color w:val="C40606"/>
          <w:rtl w:val="0"/>
        </w:rPr>
        <w:t>Art. 141</w:t>
      </w:r>
      <w:r>
        <w:rPr>
          <w:rtl w:val="0"/>
        </w:rPr>
        <w:t>.- Casos de contratos de adquisición de bienes.- En los contratos de adquisición de bienes se estipularán la fórmula o fórmula de reajustes de precios, sobre la base de los componentes del bien, las mismas que serán elaboradas por la propia entidad, siguiendo igual procedimiento que para el contrato de ejecución de obra, en lo que fuera aplicable. Los contratos de adquisición de bienes con entrega y pagos inmediatos no se sujetarán a reajuste de precios.</w:t>
      </w:r>
      <w:r>
        <w:rPr>
          <w:rtl w:val="0"/>
        </w:rPr>
        <w:br/>
      </w:r>
      <w:r>
        <w:rPr>
          <w:rtl w:val="0"/>
        </w:rPr>
        <w:br/>
      </w:r>
      <w:r>
        <w:rPr>
          <w:rtl w:val="0"/>
        </w:rPr>
        <w:t>SECCIÓN III</w:t>
      </w:r>
      <w:r>
        <w:rPr>
          <w:rtl w:val="0"/>
        </w:rPr>
        <w:br/>
      </w:r>
      <w:r>
        <w:rPr>
          <w:rtl w:val="0"/>
        </w:rPr>
        <w:t>REAJUSTE DE PRECIOS EN CONSULTORÍA</w:t>
      </w:r>
      <w:r>
        <w:rPr>
          <w:rtl w:val="0"/>
        </w:rPr>
        <w:br/>
      </w:r>
      <w:r>
        <w:rPr>
          <w:rtl w:val="0"/>
        </w:rPr>
        <w:br/>
      </w:r>
      <w:r>
        <w:rPr>
          <w:b/>
          <w:bCs/>
          <w:color w:val="C40606"/>
          <w:rtl w:val="0"/>
        </w:rPr>
        <w:t>Art. 142</w:t>
      </w:r>
      <w:r>
        <w:rPr>
          <w:rtl w:val="0"/>
        </w:rPr>
        <w:t>.- Reajuste de precios.- En los contratos de consultoría, se podrá hacer constar la fórmula o fórmulas matemáticas de reajuste, que contendrán los componentes por reajustarse, el valor de los coeficientes, la periodicidad y las condiciones de su aplicación, de acuerdo a la naturaleza del servicio contratado.</w:t>
      </w:r>
      <w:r>
        <w:rPr>
          <w:rtl w:val="0"/>
        </w:rPr>
        <w:br/>
      </w:r>
      <w:r>
        <w:rPr>
          <w:rtl w:val="0"/>
        </w:rPr>
        <w:br/>
      </w:r>
      <w:r>
        <w:rPr>
          <w:b/>
          <w:bCs/>
          <w:color w:val="C40606"/>
          <w:rtl w:val="0"/>
        </w:rPr>
        <w:t>Art. 143</w:t>
      </w:r>
      <w:r>
        <w:rPr>
          <w:rtl w:val="0"/>
        </w:rPr>
        <w:t>.- Fórmula de reajuste.- En los contratos de consultoría, el valor del anticipo y de las planillas de ejecución de servicios, se reajustaran si se produjeren variaciones en los componente en los precios unitarios estipulados en los contratos de consultoría, desde la fecha de variación, mediante la aplicación de la o las fórmulas de reajuste que se incluyan en el contrato.</w:t>
      </w:r>
      <w:r>
        <w:rPr>
          <w:rtl w:val="0"/>
        </w:rPr>
        <w:br/>
      </w:r>
      <w:r>
        <w:rPr>
          <w:rtl w:val="0"/>
        </w:rPr>
        <w:br/>
      </w:r>
      <w:r>
        <w:rPr>
          <w:rtl w:val="0"/>
        </w:rPr>
        <w:t>No se reconocerá reajuste de precios a los salarios negociados y contratados para el personal extranjero no residente en el Ecuador. Tampoco se reconocerá reajuste de precios en los contratos o aquellas partes de los mismos que no fueren elaborados en el Ecuador.</w:t>
      </w:r>
      <w:r>
        <w:rPr>
          <w:rtl w:val="0"/>
        </w:rPr>
        <w:br/>
      </w:r>
      <w:r>
        <w:rPr>
          <w:rtl w:val="0"/>
        </w:rPr>
        <w:br/>
      </w:r>
      <w:r>
        <w:rPr>
          <w:rtl w:val="0"/>
        </w:rPr>
        <w:t>En caso de mora o retardo en la presentación de cada planilla, imputable al consultor, se reconocerá el reajuste de precios a la fecha en que debió presentarla, de conformidad con el cronograma vigente.</w:t>
      </w:r>
      <w:r>
        <w:rPr>
          <w:rtl w:val="0"/>
        </w:rPr>
        <w:br/>
      </w:r>
      <w:r>
        <w:rPr>
          <w:rtl w:val="0"/>
        </w:rPr>
        <w:br/>
      </w:r>
      <w:r>
        <w:rPr>
          <w:rtl w:val="0"/>
        </w:rPr>
        <w:t>En caso de mora de la entidad contratante en el pago de planillas, éstas se reajustarán hasta la fecha en que se las cubra, por lo cual no causarán intereses.</w:t>
      </w:r>
      <w:r>
        <w:rPr>
          <w:rtl w:val="0"/>
        </w:rPr>
        <w:br/>
      </w:r>
      <w:r>
        <w:rPr>
          <w:rtl w:val="0"/>
        </w:rPr>
        <w:br/>
      </w:r>
      <w:r>
        <w:rPr>
          <w:rtl w:val="0"/>
        </w:rPr>
        <w:t>Las instituciones contratantes de consultoría deberán prever el financiamiento necesario para cubrir los reajustes de precios.</w:t>
      </w:r>
      <w:r>
        <w:rPr>
          <w:rtl w:val="0"/>
        </w:rPr>
        <w:br/>
      </w:r>
      <w:r>
        <w:rPr>
          <w:rtl w:val="0"/>
        </w:rPr>
        <w:br/>
      </w:r>
      <w:r>
        <w:rPr>
          <w:rtl w:val="0"/>
        </w:rPr>
        <w:t>El consultor presentará la planilla con los precios contractuales y la planilla de reajuste, esta última calculada de acuerdo con la fórmula estipulada en el contrato, valores que serán pagados hasta en el término máximo de 20 días de su presentación.</w:t>
      </w:r>
      <w:r>
        <w:rPr>
          <w:rtl w:val="0"/>
        </w:rPr>
        <w:br/>
      </w:r>
      <w:r>
        <w:rPr>
          <w:rtl w:val="0"/>
        </w:rPr>
        <w:br/>
      </w:r>
      <w:r>
        <w:rPr>
          <w:rtl w:val="0"/>
        </w:rPr>
        <w:t>CAPITULO VIII</w:t>
      </w:r>
      <w:r>
        <w:rPr>
          <w:rtl w:val="0"/>
        </w:rPr>
        <w:br/>
      </w:r>
      <w:r>
        <w:rPr>
          <w:rtl w:val="0"/>
        </w:rPr>
        <w:t>DE LOS CONTRATOS COMPLEMENTARIOS</w:t>
      </w:r>
      <w:r>
        <w:rPr>
          <w:rtl w:val="0"/>
        </w:rPr>
        <w:br/>
      </w:r>
      <w:r>
        <w:rPr>
          <w:rtl w:val="0"/>
        </w:rPr>
        <w:br/>
      </w:r>
      <w:r>
        <w:rPr>
          <w:b/>
          <w:bCs/>
          <w:color w:val="C40606"/>
          <w:rtl w:val="0"/>
        </w:rPr>
        <w:t>Art. 144</w:t>
      </w:r>
      <w:r>
        <w:rPr>
          <w:rtl w:val="0"/>
        </w:rPr>
        <w:t>.- Calificación de causas.- Las causas imprevistas o técnicas para celebrar contratos complementarios podrán ser invocadas por la entidad contratante o por el contratista y serán calificadas por la entidad previo informe de la fiscalización de la obra.</w:t>
      </w:r>
      <w:r>
        <w:rPr>
          <w:rtl w:val="0"/>
        </w:rPr>
        <w:br/>
      </w:r>
      <w:r>
        <w:rPr>
          <w:rtl w:val="0"/>
        </w:rPr>
        <w:br/>
      </w:r>
      <w:r>
        <w:rPr>
          <w:b/>
          <w:bCs/>
          <w:color w:val="C40606"/>
          <w:rtl w:val="0"/>
        </w:rPr>
        <w:t>Art. 145</w:t>
      </w:r>
      <w:r>
        <w:rPr>
          <w:rtl w:val="0"/>
        </w:rPr>
        <w:t>.- Modalidad de costo más porcentaje.- Para la ejecución de trabajos a través de la modalidad de costo más porcentaje, y con el límite de hasta el 10% del valor reajustado o actualizado del contrato principal en las situaciones previstas en el artículo 89 de la Ley, se observará el siguiente procedimiento:</w:t>
      </w:r>
      <w:r>
        <w:rPr>
          <w:rtl w:val="0"/>
        </w:rPr>
        <w:br/>
      </w:r>
      <w:r>
        <w:rPr>
          <w:rtl w:val="0"/>
        </w:rPr>
        <w:br/>
      </w:r>
      <w:r>
        <w:rPr>
          <w:rtl w:val="0"/>
        </w:rPr>
        <w:t>1. La cantidad y calidad del equipo, mano de obra y materiales a ser empleados deberán ser aprobados de manera previa por el fiscalizador.</w:t>
      </w:r>
      <w:r>
        <w:rPr>
          <w:rtl w:val="0"/>
        </w:rPr>
        <w:br/>
      </w:r>
      <w:r>
        <w:rPr>
          <w:rtl w:val="0"/>
        </w:rPr>
        <w:t>2. Se pagará al contratista el costo total de la mano de obra efectivamente empleada, que se calculará sobre la base de los salarios que constan en el contrato, reajustados a la fecha de ejecución.</w:t>
      </w:r>
      <w:r>
        <w:rPr>
          <w:rtl w:val="0"/>
        </w:rPr>
        <w:br/>
      </w:r>
      <w:r>
        <w:rPr>
          <w:rtl w:val="0"/>
        </w:rPr>
        <w:t>3. Se pagará al contratista el costo comprobado de todos los materiales suministrados por él y utilizados en los trabajos, incluyendo transporte de haberlo.</w:t>
      </w:r>
      <w:r>
        <w:rPr>
          <w:rtl w:val="0"/>
        </w:rPr>
        <w:br/>
      </w:r>
      <w:r>
        <w:rPr>
          <w:rtl w:val="0"/>
        </w:rPr>
        <w:t>4. Se pagará el uso del equipo que el fiscalizador considere necesario para la ejecución de los trabajos, sobre la base de los costos horarios constantes en el contrato, reajustados a la fecha de ejecución. De no existir salarios o costos honorarios en el contrato, éstos se acordarán de mutuo acuerdo entre las partes.</w:t>
      </w:r>
      <w:r>
        <w:rPr>
          <w:rtl w:val="0"/>
        </w:rPr>
        <w:br/>
      </w:r>
      <w:r>
        <w:rPr>
          <w:rtl w:val="0"/>
        </w:rPr>
        <w:t>5. Se añadirá a los costos antes señalados el porcentaje que, por costos indirectos, se hayan establecido en los precios unitarios del contrato principal. Este porcentaje constituirá toda la compensación adicional que recibirá el contratista por estos trabajos.</w:t>
      </w:r>
      <w:r>
        <w:rPr>
          <w:rtl w:val="0"/>
        </w:rPr>
        <w:br/>
      </w:r>
      <w:r>
        <w:rPr>
          <w:rtl w:val="0"/>
        </w:rPr>
        <w:t>6. El uso de las herramientas menores no será pagado, pues se considera incluido en los costos de mano de obra.</w:t>
      </w:r>
      <w:r>
        <w:rPr>
          <w:rtl w:val="0"/>
        </w:rPr>
        <w:br/>
      </w:r>
      <w:r>
        <w:rPr>
          <w:rtl w:val="0"/>
        </w:rPr>
        <w:t>7. Los pagos por estos conceptos serán cancelados dentro de los quince días término, contados desde la fecha de aprobación; y,</w:t>
      </w:r>
      <w:r>
        <w:rPr>
          <w:rtl w:val="0"/>
        </w:rPr>
        <w:br/>
      </w:r>
      <w:r>
        <w:rPr>
          <w:rtl w:val="0"/>
        </w:rPr>
        <w:t>8. El contratista y el fiscalizador deberán mantener registros completos de todos los costos relacionados con los trabajos realizados por esta modalidad, los cuales se ingresarán al Portal www.compraspublicas.gov.ec.</w:t>
      </w:r>
      <w:r>
        <w:rPr>
          <w:rtl w:val="0"/>
        </w:rPr>
        <w:br/>
      </w:r>
      <w:r>
        <w:rPr>
          <w:rtl w:val="0"/>
        </w:rPr>
        <w:br/>
      </w:r>
      <w:r>
        <w:rPr>
          <w:rtl w:val="0"/>
        </w:rPr>
        <w:t>CAPITULO IX</w:t>
      </w:r>
      <w:r>
        <w:rPr>
          <w:rtl w:val="0"/>
        </w:rPr>
        <w:br/>
      </w:r>
      <w:r>
        <w:rPr>
          <w:rtl w:val="0"/>
        </w:rPr>
        <w:t>DE LA TERMINACIÓN DE LOS CONTRATOS</w:t>
      </w:r>
      <w:r>
        <w:rPr>
          <w:rtl w:val="0"/>
        </w:rPr>
        <w:br/>
      </w:r>
      <w:r>
        <w:rPr>
          <w:rtl w:val="0"/>
        </w:rPr>
        <w:br/>
      </w:r>
      <w:r>
        <w:rPr>
          <w:b/>
          <w:bCs/>
          <w:color w:val="C40606"/>
          <w:rtl w:val="0"/>
        </w:rPr>
        <w:t>Art. 146</w:t>
      </w:r>
      <w:r>
        <w:rPr>
          <w:rtl w:val="0"/>
        </w:rPr>
        <w:t>.- Notificación de terminación unilateral del contrato.- La notificación prevista en el artículo 95 de la Ley se realizará también, dentro del término legal señalado, a los bancos o instituciones financieras y aseguradoras que hubieren otorgado las garantías establecidas en el artículo 73 de la Ley; para cuyo efecto, junto con la notificación, se remitirán copias certificadas de los informes técnico y económico, referentes al cumplimiento de las obligaciones de la entidad contratante y del contratista.</w:t>
      </w:r>
      <w:r>
        <w:rPr>
          <w:rtl w:val="0"/>
        </w:rPr>
        <w:br/>
      </w:r>
      <w:r>
        <w:rPr>
          <w:rtl w:val="0"/>
        </w:rPr>
        <w:br/>
      </w:r>
      <w:r>
        <w:rPr>
          <w:rtl w:val="0"/>
        </w:rPr>
        <w:t>La declaración de terminación unilateral del contrato se realizará mediante resolución motivada emitida por la máxima autoridad de la entidad contratante o su delegado, la que se comunicará por escrito al SERCOP, al contratista; y, al garante en el caso de los bancos o instituciones financieras y aseguradoras que hubieren otorgado las garantías establecidas en el artículo 73 de la Ley.</w:t>
      </w:r>
      <w:r>
        <w:rPr>
          <w:rtl w:val="0"/>
        </w:rPr>
        <w:br/>
      </w:r>
      <w:r>
        <w:rPr>
          <w:rtl w:val="0"/>
        </w:rPr>
        <w:br/>
      </w:r>
      <w:r>
        <w:rPr>
          <w:rtl w:val="0"/>
        </w:rPr>
        <w:t>La resolución de terminación unilateral del contrato será publicada en el portal www.compraspublicas.gov.ec y en la página web de la entidad contratante e inhabilitará de forma automática al contratista registrado en el RUP.</w:t>
      </w:r>
      <w:r>
        <w:rPr>
          <w:rtl w:val="0"/>
        </w:rPr>
        <w:br/>
      </w:r>
      <w:r>
        <w:rPr>
          <w:rtl w:val="0"/>
        </w:rPr>
        <w:br/>
      </w:r>
      <w:r>
        <w:rPr>
          <w:rtl w:val="0"/>
        </w:rPr>
        <w:t>En la resolución de terminación unilateral del contrato se establecerá el avance físico de las obras, bienes o servicios y la liquidación financiera y contable del contrato; requiriéndose que dentro del término de diez días contados a partir de la fecha de notificación de la resolución de terminación unilateral, el contratista pague a la entidad contratante los valores adeudados hasta la fecha de terminación del contrato conforme a la liquidación practicada y en la que se incluya, si fuera del caso, el valor del anticipo no devengado debidamente reajustado.</w:t>
      </w:r>
      <w:r>
        <w:rPr>
          <w:rtl w:val="0"/>
        </w:rPr>
        <w:br/>
      </w:r>
      <w:r>
        <w:rPr>
          <w:rtl w:val="0"/>
        </w:rPr>
        <w:br/>
      </w:r>
      <w:r>
        <w:rPr>
          <w:rtl w:val="0"/>
        </w:rPr>
        <w:t>En el caso de que el contratista no pagare el valor requerido dentro del término indicado en el inciso anterior, la entidad contratante pedirá por escrito al garante que dentro del término de 48 horas contado a partir del requerimiento, ejecute las garantías otorgadas y dentro del mismo término pague a la entidad contratante los valores liquidados que incluyan los intereses fijados por el Directorio del Banco Central del Ecuador, que se calcularán hasta la fecha efectiva del pago.</w:t>
      </w:r>
      <w:r>
        <w:rPr>
          <w:rtl w:val="0"/>
        </w:rPr>
        <w:br/>
      </w:r>
      <w:r>
        <w:rPr>
          <w:rtl w:val="0"/>
        </w:rPr>
        <w:br/>
      </w:r>
      <w:r>
        <w:rPr>
          <w:b/>
          <w:bCs/>
          <w:color w:val="C40606"/>
          <w:rtl w:val="0"/>
        </w:rPr>
        <w:t>Art. ..</w:t>
      </w:r>
      <w:r>
        <w:rPr>
          <w:rtl w:val="0"/>
        </w:rPr>
        <w:t>.- innumerado PRIMERO.- Luego de la declaratoria de terminación unilateral del contrato, la máxima autoridad de la entidad contratante o su delegado, iniciará un proceso de contratación directa de la siguiente manera:</w:t>
      </w:r>
      <w:r>
        <w:rPr>
          <w:rtl w:val="0"/>
        </w:rPr>
        <w:br/>
      </w:r>
      <w:r>
        <w:rPr>
          <w:rtl w:val="0"/>
        </w:rPr>
        <w:br/>
      </w:r>
      <w:r>
        <w:rPr>
          <w:rtl w:val="0"/>
        </w:rPr>
        <w:t>1. RESOLUCIÓN DE INICIO: La máxima autoridad de la entidad contratante o su delegado emitirá resolución de inicio del procedimiento de contratación directa y dispondrá su publicación en el portal institucional en el término máximo de 24 horas desde que fue emitida. En dicha resolución se hará constar el nombre del proveedor a ser invitado con la verificación del cumplimiento de los requisitos de patrimonio de ser el caso, valor agregado ecuatoriano, entre otros, y demás requisitos legales y reglamentarios.</w:t>
      </w:r>
      <w:r>
        <w:rPr>
          <w:rtl w:val="0"/>
        </w:rPr>
        <w:br/>
      </w:r>
      <w:r>
        <w:rPr>
          <w:rtl w:val="0"/>
        </w:rPr>
        <w:br/>
      </w:r>
      <w:r>
        <w:rPr>
          <w:rtl w:val="0"/>
        </w:rPr>
        <w:t>A la resolución de inicio se adjuntará el pliego del proceso precontractual y el requerimiento de explicitar las condiciones de ejecución del contrato.</w:t>
      </w:r>
      <w:r>
        <w:rPr>
          <w:rtl w:val="0"/>
        </w:rPr>
        <w:br/>
      </w:r>
      <w:r>
        <w:rPr>
          <w:rtl w:val="0"/>
        </w:rPr>
        <w:br/>
      </w:r>
      <w:r>
        <w:rPr>
          <w:rtl w:val="0"/>
        </w:rPr>
        <w:t>En la invitación publicada, la entidad contratante adjuntará el estado de ejecución del contrato terminado unilateralmente, la magnitud pendiente de ejecución, así como el monto de la contratación directa.</w:t>
      </w:r>
      <w:r>
        <w:rPr>
          <w:rtl w:val="0"/>
        </w:rPr>
        <w:br/>
      </w:r>
      <w:r>
        <w:rPr>
          <w:rtl w:val="0"/>
        </w:rPr>
        <w:br/>
      </w:r>
      <w:r>
        <w:rPr>
          <w:rtl w:val="0"/>
        </w:rPr>
        <w:t>2. MANIFESTACIÓN DE ACEPTACIÓN Y PRESENTACIÓN DE OFERTA: En el término máximo de hasta cinco días desde que se publicó la Resolución de inicio en el portal Institucional del Servicio Nacional de Contratación Pública, el proveedor invitado manifestará su aceptación a concluir la ejecución contractual o y acompañará su oferta, preparada de conformidad con los pliegos, en la que hará constar información relacionada a la ejecución del contrato, es decir al detalle de personal, recursos, equipos, infraestructura, entre otros, según sea el caso, que sea necesaria para el correcto cumplimiento del objeto contractual, incluyendo su cronograma de ejecución.</w:t>
      </w:r>
      <w:r>
        <w:rPr>
          <w:rtl w:val="0"/>
        </w:rPr>
        <w:br/>
      </w:r>
      <w:r>
        <w:rPr>
          <w:rtl w:val="0"/>
        </w:rPr>
        <w:br/>
      </w:r>
      <w:r>
        <w:rPr>
          <w:rtl w:val="0"/>
        </w:rPr>
        <w:t>En el caso de que el proveedor previamente escogido no presente su oferta, la entidad contratante iniciará otra vez el procedimiento con un proveedor distinto.</w:t>
      </w:r>
      <w:r>
        <w:rPr>
          <w:rtl w:val="0"/>
        </w:rPr>
        <w:br/>
      </w:r>
      <w:r>
        <w:rPr>
          <w:rtl w:val="0"/>
        </w:rPr>
        <w:br/>
      </w:r>
      <w:r>
        <w:rPr>
          <w:rtl w:val="0"/>
        </w:rPr>
        <w:t>3. ADJUDICACIÓN y NOTIFICACIÓN:- La máxima autoridad de la entidad contratante o su delegado, adjudicará, de ser el caso, el contrato, mediante resolución debidamente motivada, la misma que deberá ser notificada a través del portal institucional, en el término máximo de 24 horas contados a partir de su expedición; o en su defecto declarará desierto el proceso.</w:t>
      </w:r>
      <w:r>
        <w:rPr>
          <w:rtl w:val="0"/>
        </w:rPr>
        <w:br/>
      </w:r>
      <w:r>
        <w:rPr>
          <w:rtl w:val="0"/>
        </w:rPr>
        <w:br/>
      </w:r>
      <w:r>
        <w:rPr>
          <w:rtl w:val="0"/>
        </w:rPr>
        <w:t>4. FIRMA DEL CONTRATO: Se observará lo previsto la Ley Orgánica del Sistema Nacional de Contratación Pública y su reglamento.</w:t>
      </w:r>
      <w:r>
        <w:rPr>
          <w:rtl w:val="0"/>
        </w:rPr>
        <w:br/>
      </w:r>
      <w:r>
        <w:rPr>
          <w:rtl w:val="0"/>
        </w:rPr>
        <w:br/>
      </w:r>
      <w:r>
        <w:rPr>
          <w:rtl w:val="0"/>
        </w:rPr>
        <w:t>Nota: Artículo agregado por Decreto Ejecutivo No. 153, publicado en Registro Oficial Suplemento 134 de 29 de Noviembre del 2013 .</w:t>
      </w:r>
      <w:r>
        <w:rPr>
          <w:rtl w:val="0"/>
        </w:rPr>
        <w:br/>
      </w:r>
      <w:r>
        <w:rPr>
          <w:rtl w:val="0"/>
        </w:rPr>
        <w:t>Nota: Se publica nuevamente el texto del Decreto Ejecutivo No. 153, en el Registro Oficial Suplemento 147 de 19 de Diciembre del 2013 .</w:t>
      </w:r>
      <w:r>
        <w:rPr>
          <w:rtl w:val="0"/>
        </w:rPr>
        <w:br/>
      </w:r>
      <w:r>
        <w:rPr>
          <w:rtl w:val="0"/>
        </w:rPr>
        <w:br/>
      </w:r>
      <w:r>
        <w:rPr>
          <w:b/>
          <w:bCs/>
          <w:color w:val="C40606"/>
          <w:rtl w:val="0"/>
        </w:rPr>
        <w:t>Art. ..</w:t>
      </w:r>
      <w:r>
        <w:rPr>
          <w:rtl w:val="0"/>
        </w:rPr>
        <w:t>.- innumerado SEGUNDO: Terminación unilateral de contratos: Si como consecuencia de la celebración de un contrato luego de la terminación unilateral de otro, se produjera una nueva terminación unilateral del contrato, la máxima autoridad de la entidad contratante o su delegado/a, aplicará el artículo precedente para una nueva contratación.</w:t>
      </w:r>
      <w:r>
        <w:rPr>
          <w:rtl w:val="0"/>
        </w:rPr>
        <w:br/>
      </w:r>
      <w:r>
        <w:rPr>
          <w:rtl w:val="0"/>
        </w:rPr>
        <w:br/>
      </w:r>
      <w:r>
        <w:rPr>
          <w:rtl w:val="0"/>
        </w:rPr>
        <w:t>Nota: Artículo agregado por Decreto Ejecutivo No. 153, publicado en Registro Oficial Suplemento 134 de 29 de Noviembre del 2013 .</w:t>
      </w:r>
      <w:r>
        <w:rPr>
          <w:rtl w:val="0"/>
        </w:rPr>
        <w:br/>
      </w:r>
      <w:r>
        <w:rPr>
          <w:rtl w:val="0"/>
        </w:rPr>
        <w:t>Nota: Se publica nuevamente el texto del Decreto Ejecutivo No. 153, en el Registro Oficial Suplemento 147 de 19 de Diciembre del 2013 .</w:t>
      </w:r>
      <w:r>
        <w:rPr>
          <w:rtl w:val="0"/>
        </w:rPr>
        <w:br/>
      </w:r>
      <w:r>
        <w:rPr>
          <w:rtl w:val="0"/>
        </w:rPr>
        <w:br/>
      </w:r>
      <w:r>
        <w:rPr>
          <w:rtl w:val="0"/>
        </w:rPr>
        <w:t>CAPITULO X</w:t>
      </w:r>
      <w:r>
        <w:rPr>
          <w:rtl w:val="0"/>
        </w:rPr>
        <w:br/>
      </w:r>
      <w:r>
        <w:rPr>
          <w:rtl w:val="0"/>
        </w:rPr>
        <w:t>DEL REGISTRO DE LOS CONTRATOS Y LOS PROVEEDORES</w:t>
      </w:r>
      <w:r>
        <w:rPr>
          <w:rtl w:val="0"/>
        </w:rPr>
        <w:br/>
      </w:r>
      <w:r>
        <w:rPr>
          <w:rtl w:val="0"/>
        </w:rPr>
        <w:br/>
      </w:r>
      <w:r>
        <w:rPr>
          <w:b/>
          <w:bCs/>
          <w:color w:val="C40606"/>
          <w:rtl w:val="0"/>
        </w:rPr>
        <w:t>Art. 147</w:t>
      </w:r>
      <w:r>
        <w:rPr>
          <w:rtl w:val="0"/>
        </w:rPr>
        <w:t>.- Obligaciones de entidad contratante.- La entidad contratante ingresará al Portal www.compraspublicas.gov.ec la información relacionada con los contratos suscritos y los efectos derivados de los mismos, como sanciones, terminaciones anticipadas, unilaterales, cobro de garantías, dentro de un término máximo de cinco días luego de producido el hecho.</w:t>
      </w:r>
      <w:r>
        <w:rPr>
          <w:rtl w:val="0"/>
        </w:rPr>
        <w:br/>
      </w:r>
      <w:r>
        <w:rPr>
          <w:rtl w:val="0"/>
        </w:rPr>
        <w:br/>
      </w:r>
      <w:r>
        <w:rPr>
          <w:b/>
          <w:bCs/>
          <w:color w:val="C40606"/>
          <w:rtl w:val="0"/>
        </w:rPr>
        <w:t>Art. 148</w:t>
      </w:r>
      <w:r>
        <w:rPr>
          <w:rtl w:val="0"/>
        </w:rPr>
        <w:t>.- Carácter de la información.- La información que conste en el Portal www.compraspublicas.gov.ec relacionada con los contratos, proveedores y entidades contratantes es pública y gratuita, a la que podrá acceder cualquier persona.</w:t>
      </w:r>
      <w:r>
        <w:rPr>
          <w:rtl w:val="0"/>
        </w:rPr>
        <w:br/>
      </w:r>
      <w:r>
        <w:rPr>
          <w:rtl w:val="0"/>
        </w:rPr>
        <w:br/>
      </w:r>
      <w:r>
        <w:rPr>
          <w:rtl w:val="0"/>
        </w:rPr>
        <w:t>CAPITULO XI</w:t>
      </w:r>
      <w:r>
        <w:rPr>
          <w:rtl w:val="0"/>
        </w:rPr>
        <w:br/>
      </w:r>
      <w:r>
        <w:rPr>
          <w:rtl w:val="0"/>
        </w:rPr>
        <w:t>RESPONSABILIDADES</w:t>
      </w:r>
      <w:r>
        <w:rPr>
          <w:rtl w:val="0"/>
        </w:rPr>
        <w:br/>
      </w:r>
      <w:r>
        <w:rPr>
          <w:rtl w:val="0"/>
        </w:rPr>
        <w:br/>
      </w:r>
      <w:r>
        <w:rPr>
          <w:b/>
          <w:bCs/>
          <w:color w:val="C40606"/>
          <w:rtl w:val="0"/>
        </w:rPr>
        <w:t>Art. 149</w:t>
      </w:r>
      <w:r>
        <w:rPr>
          <w:rtl w:val="0"/>
        </w:rPr>
        <w:t>.- De las entidades contratantes.- Las entidades contratantes tienen la obligación de informar al SERCOP de todos los actos y actuaciones, relacionados con los contratos suscritos y vigentes, así como sus modificaciones. Igual responsabilidad tienen respecto de las liquidaciones, actas de entrega recepción provisionales y definitivas.</w:t>
      </w:r>
      <w:r>
        <w:rPr>
          <w:rtl w:val="0"/>
        </w:rPr>
        <w:br/>
      </w:r>
      <w:r>
        <w:rPr>
          <w:rtl w:val="0"/>
        </w:rPr>
        <w:br/>
      </w:r>
      <w:r>
        <w:rPr>
          <w:rtl w:val="0"/>
        </w:rPr>
        <w:t>TÍTULO V</w:t>
      </w:r>
      <w:r>
        <w:rPr>
          <w:rtl w:val="0"/>
        </w:rPr>
        <w:br/>
      </w:r>
      <w:r>
        <w:rPr>
          <w:rtl w:val="0"/>
        </w:rPr>
        <w:t>DE LAS RECLAMACIONES Y CONTROVERSIAS</w:t>
      </w:r>
      <w:r>
        <w:rPr>
          <w:rtl w:val="0"/>
        </w:rPr>
        <w:br/>
      </w:r>
      <w:r>
        <w:rPr>
          <w:rtl w:val="0"/>
        </w:rPr>
        <w:br/>
      </w:r>
      <w:r>
        <w:rPr>
          <w:rtl w:val="0"/>
        </w:rPr>
        <w:t>CAPITULO I</w:t>
      </w:r>
      <w:r>
        <w:rPr>
          <w:rtl w:val="0"/>
        </w:rPr>
        <w:br/>
      </w:r>
      <w:r>
        <w:rPr>
          <w:rtl w:val="0"/>
        </w:rPr>
        <w:t>DE LAS RECLAMACIONES</w:t>
      </w:r>
      <w:r>
        <w:rPr>
          <w:rtl w:val="0"/>
        </w:rPr>
        <w:br/>
      </w:r>
      <w:r>
        <w:rPr>
          <w:rtl w:val="0"/>
        </w:rPr>
        <w:br/>
      </w:r>
      <w:r>
        <w:rPr>
          <w:b/>
          <w:bCs/>
          <w:color w:val="C40606"/>
          <w:rtl w:val="0"/>
        </w:rPr>
        <w:t>Art. 150</w:t>
      </w:r>
      <w:r>
        <w:rPr>
          <w:rtl w:val="0"/>
        </w:rPr>
        <w:t>.- Derecho a reclamar.- Los oferentes que se consideren afectados en sus intereses por actos administrativos emitidos por las entidades previstas en el artículo 1 de la Ley, por asuntos relacionados con su oferta, respecto al trámite precontractual o de la adjudicación, tendrán derecho a presentar las reclamaciones de conformidad al procedimiento previsto en el presente capítulo.</w:t>
      </w:r>
      <w:r>
        <w:rPr>
          <w:rtl w:val="0"/>
        </w:rPr>
        <w:br/>
      </w:r>
      <w:r>
        <w:rPr>
          <w:rtl w:val="0"/>
        </w:rPr>
        <w:br/>
      </w:r>
      <w:r>
        <w:rPr>
          <w:rtl w:val="0"/>
        </w:rPr>
        <w:t>En las reclamaciones los oferentes podrán peticionar o pretender:</w:t>
      </w:r>
      <w:r>
        <w:rPr>
          <w:rtl w:val="0"/>
        </w:rPr>
        <w:br/>
      </w:r>
      <w:r>
        <w:rPr>
          <w:rtl w:val="0"/>
        </w:rPr>
        <w:br/>
      </w:r>
      <w:r>
        <w:rPr>
          <w:rtl w:val="0"/>
        </w:rPr>
        <w:t>1. La formulación de observaciones, consideraciones y reservas de derechos, cuando se impugnaren los actos de simple administración; y,</w:t>
      </w:r>
      <w:r>
        <w:rPr>
          <w:rtl w:val="0"/>
        </w:rPr>
        <w:br/>
      </w:r>
      <w:r>
        <w:rPr>
          <w:rtl w:val="0"/>
        </w:rPr>
        <w:t>2. La enmienda, derogación, modificación o sustitución total o parcial de actos administrativos relacionados con los procedimientos de contratación en los que intervengan.</w:t>
      </w:r>
      <w:r>
        <w:rPr>
          <w:rtl w:val="0"/>
        </w:rPr>
        <w:br/>
      </w:r>
      <w:r>
        <w:rPr>
          <w:rtl w:val="0"/>
        </w:rPr>
        <w:br/>
      </w:r>
      <w:r>
        <w:rPr>
          <w:rtl w:val="0"/>
        </w:rPr>
        <w:t>El reclamo se presentará por escrito ante el órgano autor del hecho, comportamiento u omisión; emisor del acto administrativo; o ante aquel al cual va dirigido el acto de simple administración, en el término de cinco días contados a partir de la notificación. El órgano puede dictar medidas de mejor proveer, y otras para atender el reclamo.</w:t>
      </w:r>
      <w:r>
        <w:rPr>
          <w:rtl w:val="0"/>
        </w:rPr>
        <w:br/>
      </w:r>
      <w:r>
        <w:rPr>
          <w:rtl w:val="0"/>
        </w:rPr>
        <w:br/>
      </w:r>
      <w:r>
        <w:rPr>
          <w:rtl w:val="0"/>
        </w:rPr>
        <w:t>El órgano ante quien se presente el reclamo tendrá un término de quince días para resolverlo, contado a partir de la fecha de la providencia de calificación del reclamo. El reclamo y su resolución serán publicados en el Portal www.compraspublicas.gov.ec.</w:t>
      </w:r>
      <w:r>
        <w:rPr>
          <w:rtl w:val="0"/>
        </w:rPr>
        <w:br/>
      </w:r>
      <w:r>
        <w:rPr>
          <w:rtl w:val="0"/>
        </w:rPr>
        <w:br/>
      </w:r>
      <w:r>
        <w:rPr>
          <w:b/>
          <w:bCs/>
          <w:color w:val="C40606"/>
          <w:rtl w:val="0"/>
        </w:rPr>
        <w:t>Art. 151</w:t>
      </w:r>
      <w:r>
        <w:rPr>
          <w:rtl w:val="0"/>
        </w:rPr>
        <w:t>.- Recurso de reposición.- Las resoluciones que atiendan los reclamos podrán ser recurridas en recurso de reposición ante el propio órgano que las expidió.</w:t>
      </w:r>
      <w:r>
        <w:rPr>
          <w:rtl w:val="0"/>
        </w:rPr>
        <w:br/>
      </w:r>
      <w:r>
        <w:rPr>
          <w:rtl w:val="0"/>
        </w:rPr>
        <w:br/>
      </w:r>
      <w:r>
        <w:rPr>
          <w:rtl w:val="0"/>
        </w:rPr>
        <w:t>Son susceptibles de este recurso los actos administrativos que afecten derechos subjetivos directos del oferente.</w:t>
      </w:r>
      <w:r>
        <w:rPr>
          <w:rtl w:val="0"/>
        </w:rPr>
        <w:br/>
      </w:r>
      <w:r>
        <w:rPr>
          <w:rtl w:val="0"/>
        </w:rPr>
        <w:br/>
      </w:r>
      <w:r>
        <w:rPr>
          <w:b/>
          <w:bCs/>
          <w:color w:val="C40606"/>
          <w:rtl w:val="0"/>
        </w:rPr>
        <w:t>Art. 152</w:t>
      </w:r>
      <w:r>
        <w:rPr>
          <w:rtl w:val="0"/>
        </w:rPr>
        <w:t>.- Términos.</w:t>
      </w:r>
      <w:r>
        <w:rPr>
          <w:rtl w:val="0"/>
        </w:rPr>
        <w:br/>
      </w:r>
      <w:r>
        <w:rPr>
          <w:rtl w:val="0"/>
        </w:rPr>
        <w:br/>
      </w:r>
      <w:r>
        <w:rPr>
          <w:rtl w:val="0"/>
        </w:rPr>
        <w:t>1. El término para la interposición del recurso de reposición será de 5 días contados a partir del día siguiente al de su notificación.</w:t>
      </w:r>
      <w:r>
        <w:rPr>
          <w:rtl w:val="0"/>
        </w:rPr>
        <w:br/>
      </w:r>
      <w:r>
        <w:rPr>
          <w:rtl w:val="0"/>
        </w:rPr>
        <w:t>2. El término máximo para dictar y notificar la resolución será de 15 días. Transcurrido este término sin que recaiga resolución, se entenderá favorable el recurso al peticionario.</w:t>
      </w:r>
      <w:r>
        <w:rPr>
          <w:rtl w:val="0"/>
        </w:rPr>
        <w:br/>
      </w:r>
      <w:r>
        <w:rPr>
          <w:rtl w:val="0"/>
        </w:rPr>
        <w:t>3. Contra la resolución de un recurso de reposición no cabrá ningún otro recurso en vía administrativa.</w:t>
      </w:r>
      <w:r>
        <w:rPr>
          <w:rtl w:val="0"/>
        </w:rPr>
        <w:br/>
      </w:r>
      <w:r>
        <w:rPr>
          <w:rtl w:val="0"/>
        </w:rPr>
        <w:br/>
      </w:r>
      <w:r>
        <w:rPr>
          <w:b/>
          <w:bCs/>
          <w:color w:val="C40606"/>
          <w:rtl w:val="0"/>
        </w:rPr>
        <w:t>Art. 153</w:t>
      </w:r>
      <w:r>
        <w:rPr>
          <w:rtl w:val="0"/>
        </w:rPr>
        <w:t>.- Requisitos.- La interposición del reclamo o recurso deberá expresar:</w:t>
      </w:r>
      <w:r>
        <w:rPr>
          <w:rtl w:val="0"/>
        </w:rPr>
        <w:br/>
      </w:r>
      <w:r>
        <w:rPr>
          <w:rtl w:val="0"/>
        </w:rPr>
        <w:br/>
      </w:r>
      <w:r>
        <w:rPr>
          <w:rtl w:val="0"/>
        </w:rPr>
        <w:t>1. El nombre y apellidos del reclamante o recurrente, así como la identificación personal del mismo;</w:t>
      </w:r>
      <w:r>
        <w:rPr>
          <w:rtl w:val="0"/>
        </w:rPr>
        <w:br/>
      </w:r>
      <w:r>
        <w:rPr>
          <w:rtl w:val="0"/>
        </w:rPr>
        <w:t>2. El acto que se impugna o recurre;</w:t>
      </w:r>
      <w:r>
        <w:rPr>
          <w:rtl w:val="0"/>
        </w:rPr>
        <w:br/>
      </w:r>
      <w:r>
        <w:rPr>
          <w:rtl w:val="0"/>
        </w:rPr>
        <w:t>3. Firma del reclamante o recurrente, identificación del lugar o medio que se señale a efectos de notificaciones;</w:t>
      </w:r>
      <w:r>
        <w:rPr>
          <w:rtl w:val="0"/>
        </w:rPr>
        <w:br/>
      </w:r>
      <w:r>
        <w:rPr>
          <w:rtl w:val="0"/>
        </w:rPr>
        <w:t>4. Órgano de la entidad contratante al que se dirige;</w:t>
      </w:r>
      <w:r>
        <w:rPr>
          <w:rtl w:val="0"/>
        </w:rPr>
        <w:br/>
      </w:r>
      <w:r>
        <w:rPr>
          <w:rtl w:val="0"/>
        </w:rPr>
        <w:t>5. La pretensión concreta que se formula, con los fundamentos de hecho y de derecho en que se ampare;</w:t>
      </w:r>
      <w:r>
        <w:rPr>
          <w:rtl w:val="0"/>
        </w:rPr>
        <w:br/>
      </w:r>
      <w:r>
        <w:rPr>
          <w:rtl w:val="0"/>
        </w:rPr>
        <w:t>6. La firma del compareciente, de su representante o procurador y la del abogado que lo patrocina; y,</w:t>
      </w:r>
      <w:r>
        <w:rPr>
          <w:rtl w:val="0"/>
        </w:rPr>
        <w:br/>
      </w:r>
      <w:r>
        <w:rPr>
          <w:rtl w:val="0"/>
        </w:rPr>
        <w:t>7. Las demás particularidades exigidas, en su caso, por las disposiciones específicas.</w:t>
      </w:r>
      <w:r>
        <w:rPr>
          <w:rtl w:val="0"/>
        </w:rPr>
        <w:br/>
      </w:r>
      <w:r>
        <w:rPr>
          <w:rtl w:val="0"/>
        </w:rPr>
        <w:br/>
      </w:r>
      <w:r>
        <w:rPr>
          <w:b/>
          <w:bCs/>
          <w:color w:val="C40606"/>
          <w:rtl w:val="0"/>
        </w:rPr>
        <w:t>Art. 154</w:t>
      </w:r>
      <w:r>
        <w:rPr>
          <w:rtl w:val="0"/>
        </w:rPr>
        <w:t>.- Aclaración y complementación.- Si el reclamo o recurso no estuviere claro o no se cumplieran con los requisitos señalados en el artículo anterior, la autoridad competente ordenará que se aclare o complete el reclamo en el término de cinco días y, de no hacerlo, se tendrá por no presentado el reclamo.</w:t>
      </w:r>
      <w:r>
        <w:rPr>
          <w:rtl w:val="0"/>
        </w:rPr>
        <w:br/>
      </w:r>
      <w:r>
        <w:rPr>
          <w:rtl w:val="0"/>
        </w:rPr>
        <w:br/>
      </w:r>
      <w:r>
        <w:rPr>
          <w:b/>
          <w:bCs/>
          <w:color w:val="C40606"/>
          <w:rtl w:val="0"/>
        </w:rPr>
        <w:t>Art. 155</w:t>
      </w:r>
      <w:r>
        <w:rPr>
          <w:rtl w:val="0"/>
        </w:rPr>
        <w:t>.- Impulso.- El procedimiento se impulsará de oficio y, de acuerdo al criterio de celeridad, se dispondrá en un solo acto todos los trámites que, por su naturaleza, no requerirán de un cumplimiento sucesivo.</w:t>
      </w:r>
      <w:r>
        <w:rPr>
          <w:rtl w:val="0"/>
        </w:rPr>
        <w:br/>
      </w:r>
      <w:r>
        <w:rPr>
          <w:rtl w:val="0"/>
        </w:rPr>
        <w:br/>
      </w:r>
      <w:r>
        <w:rPr>
          <w:b/>
          <w:bCs/>
          <w:color w:val="C40606"/>
          <w:rtl w:val="0"/>
        </w:rPr>
        <w:t>Art. 156</w:t>
      </w:r>
      <w:r>
        <w:rPr>
          <w:rtl w:val="0"/>
        </w:rPr>
        <w:t>.- Informes.- Cuando se requieran informes se los solicitará en forma directa a la autoridad u órgano que deba proporcionarlo. Salvo disposición legal expresa en contrario, los informes serán facultativos para la autoridad que deba decidir y no tendrán efectos vinculantes para los reclamantes o recurrentes.</w:t>
      </w:r>
      <w:r>
        <w:rPr>
          <w:rtl w:val="0"/>
        </w:rPr>
        <w:br/>
      </w:r>
      <w:r>
        <w:rPr>
          <w:rtl w:val="0"/>
        </w:rPr>
        <w:br/>
      </w:r>
      <w:r>
        <w:rPr>
          <w:rtl w:val="0"/>
        </w:rPr>
        <w:t>Ningún procedimiento administrativo podrá suspenderse por la falta de informes debiendo considerarse su omisión como un informe favorable, bajo la responsabilidad de quienes debían informar y no lo hicieron oportunamente.</w:t>
      </w:r>
      <w:r>
        <w:rPr>
          <w:rtl w:val="0"/>
        </w:rPr>
        <w:br/>
      </w:r>
      <w:r>
        <w:rPr>
          <w:rtl w:val="0"/>
        </w:rPr>
        <w:br/>
      </w:r>
      <w:r>
        <w:rPr>
          <w:b/>
          <w:bCs/>
          <w:color w:val="C40606"/>
          <w:rtl w:val="0"/>
        </w:rPr>
        <w:t>Art. 157</w:t>
      </w:r>
      <w:r>
        <w:rPr>
          <w:rtl w:val="0"/>
        </w:rPr>
        <w:t>.- Ratificación.- En cualquier solicitud, reclamo o recurso, cuando se ofrezca ratificación posterior por parte del representante se continuará el trámite y se tendrá por legítima la representación siempre que se acredite ésta en el término de tres días que deberá conceder el órgano administrativo.</w:t>
      </w:r>
      <w:r>
        <w:rPr>
          <w:rtl w:val="0"/>
        </w:rPr>
        <w:br/>
      </w:r>
      <w:r>
        <w:rPr>
          <w:rtl w:val="0"/>
        </w:rPr>
        <w:br/>
      </w:r>
      <w:r>
        <w:rPr>
          <w:b/>
          <w:bCs/>
          <w:color w:val="C40606"/>
          <w:rtl w:val="0"/>
        </w:rPr>
        <w:t>Art. 158</w:t>
      </w:r>
      <w:r>
        <w:rPr>
          <w:rtl w:val="0"/>
        </w:rPr>
        <w:t>.- Suspensión de la ejecución.- La interposición de cualquier reclamo o recurso no suspenderá la ejecución del acto impugnado, salvo decisión en contrario de la autoridad.</w:t>
      </w:r>
      <w:r>
        <w:rPr>
          <w:rtl w:val="0"/>
        </w:rPr>
        <w:br/>
      </w:r>
      <w:r>
        <w:rPr>
          <w:rtl w:val="0"/>
        </w:rPr>
        <w:br/>
      </w:r>
      <w:r>
        <w:rPr>
          <w:b/>
          <w:bCs/>
          <w:color w:val="C40606"/>
          <w:rtl w:val="0"/>
        </w:rPr>
        <w:t>Art. 159</w:t>
      </w:r>
      <w:r>
        <w:rPr>
          <w:rtl w:val="0"/>
        </w:rPr>
        <w:t>.- Reclamos para entidades de derecho privado.- Si los reclamos se dirigieren contra personas jurídicas de derecho privado sujetas a la Ley, corresponderá a la máxima autoridad dar atención y respuesta en el término de quince días, decisión de la cual no habrá ningún recurso, por no tratarse de un acto administrativo, sin perjuicio de la fase arbitral o judicial correspondiente.</w:t>
      </w:r>
      <w:r>
        <w:rPr>
          <w:rtl w:val="0"/>
        </w:rPr>
        <w:br/>
      </w:r>
      <w:r>
        <w:rPr>
          <w:rtl w:val="0"/>
        </w:rPr>
        <w:br/>
      </w:r>
      <w:r>
        <w:rPr>
          <w:rtl w:val="0"/>
        </w:rPr>
        <w:t>CAPITULO II</w:t>
      </w:r>
      <w:r>
        <w:rPr>
          <w:rtl w:val="0"/>
        </w:rPr>
        <w:br/>
      </w:r>
      <w:r>
        <w:rPr>
          <w:rtl w:val="0"/>
        </w:rPr>
        <w:t>DE LA SOLUCIÓN DE CONTROVERSIAS</w:t>
      </w:r>
      <w:r>
        <w:rPr>
          <w:rtl w:val="0"/>
        </w:rPr>
        <w:br/>
      </w:r>
      <w:r>
        <w:rPr>
          <w:rtl w:val="0"/>
        </w:rPr>
        <w:br/>
      </w:r>
      <w:r>
        <w:rPr>
          <w:b/>
          <w:bCs/>
          <w:color w:val="C40606"/>
          <w:rtl w:val="0"/>
        </w:rPr>
        <w:t>Art. 160</w:t>
      </w:r>
      <w:r>
        <w:rPr>
          <w:rtl w:val="0"/>
        </w:rPr>
        <w:t>.- De la utilización de mecanismos de solución directa de las controversias.- Las entidades contratantes y los contratistas buscarán solucionar en forma ágil, rápida y directa las diferencias y discrepancias surgidas de la actividad contractual. Para tal efecto, al surgir las diferencias acudirán al empleo de los mecanismos de solución de controversias contractuales previstos en la ley y a la conciliación, amigable composición y transacción.</w:t>
      </w:r>
      <w:r>
        <w:rPr>
          <w:rtl w:val="0"/>
        </w:rPr>
        <w:br/>
      </w:r>
      <w:r>
        <w:rPr>
          <w:rtl w:val="0"/>
        </w:rPr>
        <w:br/>
      </w:r>
      <w:r>
        <w:rPr>
          <w:b/>
          <w:bCs/>
          <w:color w:val="C40606"/>
          <w:rtl w:val="0"/>
        </w:rPr>
        <w:t>Art. 161</w:t>
      </w:r>
      <w:r>
        <w:rPr>
          <w:rtl w:val="0"/>
        </w:rPr>
        <w:t>.- De la cláusula compromisoria.- En los contratos podrá incluirse la cláusula compromisoria a fin de someter a la decisión de árbitros las distintas diferencias que puedan surgir por razón de la celebración del contrato y de su ejecución, desarrollo, terminación o liquidación. El arbitraje será en derecho. Los árbitros serán tres (3), a menos que las partes decidan acudir a un árbitro único. En las controversias de menor cuantía habrá un sólo arbitro.</w:t>
      </w:r>
      <w:r>
        <w:rPr>
          <w:rtl w:val="0"/>
        </w:rPr>
        <w:br/>
      </w:r>
      <w:r>
        <w:rPr>
          <w:rtl w:val="0"/>
        </w:rPr>
        <w:br/>
      </w:r>
      <w:r>
        <w:rPr>
          <w:rtl w:val="0"/>
        </w:rPr>
        <w:t>La designación, requerimiento, constitución y funcionamiento del tribunal de arbitraje se regirá por las normas contractualmente estipuladas o las que resulten aplicables.</w:t>
      </w:r>
      <w:r>
        <w:rPr>
          <w:rtl w:val="0"/>
        </w:rPr>
        <w:br/>
      </w:r>
      <w:r>
        <w:rPr>
          <w:rtl w:val="0"/>
        </w:rPr>
        <w:br/>
      </w:r>
      <w:r>
        <w:rPr>
          <w:rtl w:val="0"/>
        </w:rPr>
        <w:t>Para la suscripción de esta cláusula se estará a lo dispuesto en la Ley de Mediación y Arbitraje.</w:t>
      </w:r>
      <w:r>
        <w:rPr>
          <w:rtl w:val="0"/>
        </w:rPr>
        <w:br/>
      </w:r>
      <w:r>
        <w:rPr>
          <w:rtl w:val="0"/>
        </w:rPr>
        <w:br/>
      </w:r>
      <w:r>
        <w:rPr>
          <w:b/>
          <w:bCs/>
          <w:color w:val="C40606"/>
          <w:rtl w:val="0"/>
        </w:rPr>
        <w:t>Art. 162</w:t>
      </w:r>
      <w:r>
        <w:rPr>
          <w:rtl w:val="0"/>
        </w:rPr>
        <w:t>.- Del compromiso o convenio arbitral.- Cuando en el contrato no se hubiere pactado cláusula compromisoria, cualquiera de las partes podrá solicitar a la otra la suscripción de un compromiso o convenio arbitral para que un Tribunal de Arbitraje resuelva las diferencias presentadas en razón de la celebración del contrato y su ejecución, desarrollo, terminación o liquidación. En este caso, se requerirá informe favorable previo de la Procuraduría General del Estado.</w:t>
      </w:r>
      <w:r>
        <w:rPr>
          <w:rtl w:val="0"/>
        </w:rPr>
        <w:br/>
      </w:r>
      <w:r>
        <w:rPr>
          <w:rtl w:val="0"/>
        </w:rPr>
        <w:br/>
      </w:r>
      <w:r>
        <w:rPr>
          <w:rtl w:val="0"/>
        </w:rPr>
        <w:t>En el documento de compromiso o convenio arbitral que se suscriba se señalará la materia objeto del arbitraje, la designación de árbitros, el lugar de funcionamiento del tribunal y la forma de cubrir los costos del mismo.</w:t>
      </w:r>
      <w:r>
        <w:rPr>
          <w:rtl w:val="0"/>
        </w:rPr>
        <w:br/>
      </w:r>
      <w:r>
        <w:rPr>
          <w:rtl w:val="0"/>
        </w:rPr>
        <w:br/>
      </w:r>
      <w:r>
        <w:rPr>
          <w:b/>
          <w:bCs/>
          <w:color w:val="C40606"/>
          <w:rtl w:val="0"/>
        </w:rPr>
        <w:t>Art. 163</w:t>
      </w:r>
      <w:r>
        <w:rPr>
          <w:rtl w:val="0"/>
        </w:rPr>
        <w:t>.- Contencioso Administrativo.- De no pactarse cláusula compromisoria o no acordarse ventilar mediante solución arbitral, las controversias se sustanciarán ante los Tribunales Distritales de lo Contencioso Administrativo, con jurisdicción en el domicilio del demandado, observando lo previsto en la ley de la materia.</w:t>
      </w:r>
      <w:r>
        <w:rPr>
          <w:rtl w:val="0"/>
        </w:rPr>
        <w:br/>
      </w:r>
      <w:r>
        <w:rPr>
          <w:rtl w:val="0"/>
        </w:rPr>
        <w:br/>
      </w:r>
      <w:r>
        <w:rPr>
          <w:rtl w:val="0"/>
        </w:rPr>
        <w:t>DISPOSICIONES GENERALES</w:t>
      </w:r>
      <w:r>
        <w:rPr>
          <w:rtl w:val="0"/>
        </w:rPr>
        <w:br/>
      </w:r>
      <w:r>
        <w:rPr>
          <w:rtl w:val="0"/>
        </w:rPr>
        <w:br/>
      </w:r>
      <w:r>
        <w:rPr>
          <w:rtl w:val="0"/>
        </w:rPr>
        <w:t>PRIMERA.- Para el caso previsto en la Disposición General Cuarta de la Ley, en tratándose de licitación de obras, en el PAC se hará constar de forma obligatoria una sección en que se establezcan los proyectos que preverán la alternativa de no hacer la obra ante la iniciativa de promotores, que deberán inscribirse en el portal www.compraspublicas.gov.ec, quienes en el término que señale la entidad contratante podrán asegurar un mecanismo eficiente de compensación razonable al Estado por la rentabilidad social y económica que dejaría de percibir.</w:t>
      </w:r>
      <w:r>
        <w:rPr>
          <w:rtl w:val="0"/>
        </w:rPr>
        <w:br/>
      </w:r>
      <w:r>
        <w:rPr>
          <w:rtl w:val="0"/>
        </w:rPr>
        <w:br/>
      </w:r>
      <w:r>
        <w:rPr>
          <w:rtl w:val="0"/>
        </w:rPr>
        <w:t>Si en 20 días término, luego de la publicación del PAC, no se expresara interés alguno de promover este mecanismo de compensación, se entenderá que no existe interés y por lo tanto las obras a las que se refiere la Disposición General Cuarta podrán ejecutarse mediante los procedimientos establecidos en la ley.</w:t>
      </w:r>
      <w:r>
        <w:rPr>
          <w:rtl w:val="0"/>
        </w:rPr>
        <w:br/>
      </w:r>
      <w:r>
        <w:rPr>
          <w:rtl w:val="0"/>
        </w:rPr>
        <w:br/>
      </w:r>
      <w:r>
        <w:rPr>
          <w:rtl w:val="0"/>
        </w:rPr>
        <w:t>En el caso de la existencia de alguna expresión de interés, los promotores presentarán un plan de promoción de la no realización de la obra ante la entidad contratante, la que calificará la viabilidad del referido plan.</w:t>
      </w:r>
      <w:r>
        <w:rPr>
          <w:rtl w:val="0"/>
        </w:rPr>
        <w:br/>
      </w:r>
      <w:r>
        <w:rPr>
          <w:rtl w:val="0"/>
        </w:rPr>
        <w:br/>
      </w:r>
      <w:r>
        <w:rPr>
          <w:rtl w:val="0"/>
        </w:rPr>
        <w:t>De ser viable se aplicará en un término razonable para que se tenga oportunidad de organizar, promover e integrar el mecanismo de compensación propuesto. Este término será dispuesto por la entidad contratante sobre la base del cronograma del plan. Si al final del término no se alcanza la seguridad de un mecanismo de compensación, la obra podrá ejecutarse.</w:t>
      </w:r>
      <w:r>
        <w:rPr>
          <w:rtl w:val="0"/>
        </w:rPr>
        <w:br/>
      </w:r>
      <w:r>
        <w:rPr>
          <w:rtl w:val="0"/>
        </w:rPr>
        <w:br/>
      </w:r>
      <w:r>
        <w:rPr>
          <w:rtl w:val="0"/>
        </w:rPr>
        <w:t>De no ser viable, mediante acto administrativo motivado la máxima autoridad desechará el plan, decisión que será notificada a los promotores y publicada mediante el portal www.compraspublicas.gov.ec.</w:t>
      </w:r>
      <w:r>
        <w:rPr>
          <w:rtl w:val="0"/>
        </w:rPr>
        <w:br/>
      </w:r>
      <w:r>
        <w:rPr>
          <w:rtl w:val="0"/>
        </w:rPr>
        <w:br/>
      </w:r>
      <w:r>
        <w:rPr>
          <w:rtl w:val="0"/>
        </w:rPr>
        <w:t>Si es que se estructura el mecanismo de compensación se suscribirá los instrumentos necesarios para asegurar tal mecanismo en las condiciones previstas en la sección especial sobre la alternativa de no hacer la obra.</w:t>
      </w:r>
      <w:r>
        <w:rPr>
          <w:rtl w:val="0"/>
        </w:rPr>
        <w:br/>
      </w:r>
      <w:r>
        <w:rPr>
          <w:rtl w:val="0"/>
        </w:rPr>
        <w:br/>
      </w:r>
      <w:r>
        <w:rPr>
          <w:rtl w:val="0"/>
        </w:rPr>
        <w:t>La metodología y forma de cálculo será diseñada por cada entidad y supervisada por la Contraloría General del Estado.</w:t>
      </w:r>
      <w:r>
        <w:rPr>
          <w:rtl w:val="0"/>
        </w:rPr>
        <w:br/>
      </w:r>
      <w:r>
        <w:rPr>
          <w:rtl w:val="0"/>
        </w:rPr>
        <w:br/>
      </w:r>
      <w:r>
        <w:rPr>
          <w:rtl w:val="0"/>
        </w:rPr>
        <w:t>SEGUNDA.- Para la determinación de lo que se entiende como participación local, en tratándose de las personas jurídicas, se considerará el domicilio principal de éstas; y en el caso de las personas naturales el domicilio considerará la definición prevista en el artículo 45 del Código Civil.</w:t>
      </w:r>
      <w:r>
        <w:rPr>
          <w:rtl w:val="0"/>
        </w:rPr>
        <w:br/>
      </w:r>
      <w:r>
        <w:rPr>
          <w:rtl w:val="0"/>
        </w:rPr>
        <w:br/>
      </w:r>
      <w:r>
        <w:rPr>
          <w:rtl w:val="0"/>
        </w:rPr>
        <w:t>TERCERA.- Los bienes de carácter estratégico necesarios para la defensa nacional, excluyen aquellos relacionados con la gestión y operación habitual de los organismos responsables.</w:t>
      </w:r>
      <w:r>
        <w:rPr>
          <w:rtl w:val="0"/>
        </w:rPr>
        <w:br/>
      </w:r>
      <w:r>
        <w:rPr>
          <w:rtl w:val="0"/>
        </w:rPr>
        <w:br/>
      </w:r>
      <w:r>
        <w:rPr>
          <w:rtl w:val="0"/>
        </w:rPr>
        <w:t>CUARTA.- Las normas complementarias del presente Reglamento General serán aprobadas por el Director Ejecutivo del SERCOP mediante resoluciones.</w:t>
      </w:r>
      <w:r>
        <w:rPr>
          <w:rtl w:val="0"/>
        </w:rPr>
        <w:br/>
      </w:r>
      <w:r>
        <w:rPr>
          <w:rtl w:val="0"/>
        </w:rPr>
        <w:br/>
      </w:r>
      <w:r>
        <w:rPr>
          <w:rtl w:val="0"/>
        </w:rPr>
        <w:t>QUINTA.- Los contratos que se rijan por leyes especiales o que respondan a formatos regulados, tales como pólizas de seguros, servicios básicos, servicios de telecomunicaciones y otros, no observarán los formatos de los modelos de pliegos obligatorios, ni cumplirán con las cláusulas obligatorias del Sistema Nacional de Contratación Pública.</w:t>
      </w:r>
      <w:r>
        <w:rPr>
          <w:rtl w:val="0"/>
        </w:rPr>
        <w:br/>
      </w:r>
      <w:r>
        <w:rPr>
          <w:rtl w:val="0"/>
        </w:rPr>
        <w:br/>
      </w:r>
      <w:r>
        <w:rPr>
          <w:rtl w:val="0"/>
        </w:rPr>
        <w:t>SEXTA.- El anticipo entregado con ocasión de un contrato de obra celebrado al amparo de la Ley Orgánica del Sistema Nacional de Contratación Pública será devengado proporcionalmente en las planillas presentadas hasta la terminación del plazo contractual inicialmente estipulado y constará de un cronograma que será parte del contrato.</w:t>
      </w:r>
      <w:r>
        <w:rPr>
          <w:rtl w:val="0"/>
        </w:rPr>
        <w:br/>
      </w:r>
      <w:r>
        <w:rPr>
          <w:rtl w:val="0"/>
        </w:rPr>
        <w:br/>
      </w:r>
      <w:r>
        <w:rPr>
          <w:rtl w:val="0"/>
        </w:rPr>
        <w:t xml:space="preserve">Nota: Disposición agregada por Decreto Ejecutivo No. 1869, publicado en Registro Oficial Suplemento 648 de 4 de Agosto del 2009 . </w:t>
      </w:r>
      <w:r>
        <w:rPr>
          <w:rtl w:val="0"/>
        </w:rPr>
        <w:br/>
      </w:r>
      <w:r>
        <w:rPr>
          <w:rtl w:val="0"/>
        </w:rPr>
        <w:t>Nota: Disposición sustituida por Decreto Ejecutivo No. 791, publicado en Registro Oficial 469 de 14 de Junio del 2011 .</w:t>
      </w:r>
      <w:r>
        <w:rPr>
          <w:rtl w:val="0"/>
        </w:rPr>
        <w:br/>
      </w:r>
      <w:r>
        <w:rPr>
          <w:rtl w:val="0"/>
        </w:rPr>
        <w:br/>
      </w:r>
      <w:r>
        <w:rPr>
          <w:rtl w:val="0"/>
        </w:rPr>
        <w:t>SÉPTIMA.- La máxima autoridad del SERCOP regulará las obligaciones de los administradores y fiscalizadores de los contratos públicos, a efectos de que informen sobre el puntual cumplimiento de las obligaciones contraídas por emprendimientos, al amparo de la Ley Orgánica de Emprendimientos e Innovación; con el fin de que se pueda acreditar que, tales emprendimientos, se encuentran al día en sus obligaciones contractuales, previo a la participación en nuevos procedimientos de contratación pública, de conformidad con el literal i) del artículo 50 de la referida Ley.</w:t>
      </w:r>
      <w:r>
        <w:rPr>
          <w:rtl w:val="0"/>
        </w:rPr>
        <w:br/>
      </w:r>
      <w:r>
        <w:rPr>
          <w:rtl w:val="0"/>
        </w:rPr>
        <w:br/>
      </w:r>
      <w:r>
        <w:rPr>
          <w:rtl w:val="0"/>
        </w:rPr>
        <w:t>Nota: Disposición agregada por disposición reformatoria décimo sexta de Decreto Ejecutivo No. 1113, publicado en Registro Oficial Suplemento 260 de 4 de Agosto del 2020 .</w:t>
      </w:r>
      <w:r>
        <w:rPr>
          <w:rtl w:val="0"/>
        </w:rPr>
        <w:br/>
      </w:r>
      <w:r>
        <w:rPr>
          <w:rtl w:val="0"/>
        </w:rPr>
        <w:br/>
      </w:r>
      <w:r>
        <w:rPr>
          <w:rtl w:val="0"/>
        </w:rPr>
        <w:t>DISPOSICIONES GENERALES</w:t>
      </w:r>
      <w:r>
        <w:rPr>
          <w:rtl w:val="0"/>
        </w:rPr>
        <w:br/>
      </w:r>
      <w:r>
        <w:rPr>
          <w:rtl w:val="0"/>
        </w:rPr>
        <w:t xml:space="preserve">Del Decreto Ejecutivo 1033, promulgado en (R.O. 2o S. No. 208 de 21-V-2020) </w:t>
      </w:r>
      <w:r>
        <w:rPr>
          <w:rtl w:val="0"/>
        </w:rPr>
        <w:br/>
      </w:r>
      <w:r>
        <w:rPr>
          <w:rtl w:val="0"/>
        </w:rPr>
        <w:br/>
      </w:r>
      <w:r>
        <w:rPr>
          <w:rtl w:val="0"/>
        </w:rPr>
        <w:t>PRIMERA.- Las entidades que conforman la Red Pública Integral de Salud -RPIS, deberán emitir los correspondientes acuerdos o resoluciones para el cumplimiento de lo previsto en este Decreto, específicamente la adecuación de la infraestructura y acciones tendientes al proceso de distribución, almacenamiento y entrega o dispensación de fármacos o bienes estratégicos en salud.</w:t>
      </w:r>
      <w:r>
        <w:rPr>
          <w:rtl w:val="0"/>
        </w:rPr>
        <w:br/>
      </w:r>
      <w:r>
        <w:rPr>
          <w:rtl w:val="0"/>
        </w:rPr>
        <w:br/>
      </w:r>
      <w:r>
        <w:rPr>
          <w:rtl w:val="0"/>
        </w:rPr>
        <w:t>Nota: Disposición dada por Decreto Ejecutivo No. 1033, publicada en Registro Oficial Suplemento 208 de 21 de Mayo del 2020 .</w:t>
      </w:r>
      <w:r>
        <w:rPr>
          <w:rtl w:val="0"/>
        </w:rPr>
        <w:br/>
      </w:r>
      <w:r>
        <w:rPr>
          <w:rtl w:val="0"/>
        </w:rPr>
        <w:br/>
      </w:r>
      <w:r>
        <w:rPr>
          <w:rtl w:val="0"/>
        </w:rPr>
        <w:t>SEGUNDA.- Todos los actores públicos o privados, que participen en la ejecución de este Decreto, deberán precautelar la protección y confidencialidad de datos de los pacientes que son atendidos en los establecimientos de salud del Sistema Nacional de Salud SNS-.</w:t>
      </w:r>
      <w:r>
        <w:rPr>
          <w:rtl w:val="0"/>
        </w:rPr>
        <w:br/>
      </w:r>
      <w:r>
        <w:rPr>
          <w:rtl w:val="0"/>
        </w:rPr>
        <w:br/>
      </w:r>
      <w:r>
        <w:rPr>
          <w:rtl w:val="0"/>
        </w:rPr>
        <w:t>Nota: Disposición dada por Decreto Ejecutivo No. 1033, publicada en Registro Oficial Suplemento 208 de 21 de Mayo del 2020 .</w:t>
      </w:r>
      <w:r>
        <w:rPr>
          <w:rtl w:val="0"/>
        </w:rPr>
        <w:br/>
      </w:r>
      <w:r>
        <w:rPr>
          <w:rtl w:val="0"/>
        </w:rPr>
        <w:br/>
      </w:r>
      <w:r>
        <w:rPr>
          <w:rtl w:val="0"/>
        </w:rPr>
        <w:t>DISPOSICIONES TRANSITORIAS</w:t>
      </w:r>
      <w:r>
        <w:rPr>
          <w:rtl w:val="0"/>
        </w:rPr>
        <w:br/>
      </w:r>
      <w:r>
        <w:rPr>
          <w:rtl w:val="0"/>
        </w:rPr>
        <w:br/>
      </w:r>
      <w:r>
        <w:rPr>
          <w:rtl w:val="0"/>
        </w:rPr>
        <w:t>PRIMERA.- MODELOS.- Hasta tanto el SERCOP publique los modelos de documentos precontractuales, contractuales y demás documentación mínima requerida para la realización de un procedimiento precontractual y contractual, las entidades contratantes elaborarán y determinarán, bajo su responsabilidad, sus propios modelos.</w:t>
      </w:r>
      <w:r>
        <w:rPr>
          <w:rtl w:val="0"/>
        </w:rPr>
        <w:br/>
      </w:r>
      <w:r>
        <w:rPr>
          <w:rtl w:val="0"/>
        </w:rPr>
        <w:br/>
      </w:r>
      <w:r>
        <w:rPr>
          <w:rtl w:val="0"/>
        </w:rPr>
        <w:t>SEGUNDA.- RECEPCIÓN DE OFERTAS FÍSICAS.- Hasta tanto el SERCOP cuente con todas las herramientas que le permitan un funcionamiento completo del portal www.compraspublicas.gov.ec, se recibirán de forma física directamente en la entidad contratante las ofertas técnicas previstas en los diferentes procedimientos precontractuales, incluidos dentro de ellos los de consultoría, licitación, cotización, subasta inversa, menor cuantía, procedimientos de régimen especial, entre otros. En el caso de la contratación de consultoría, hasta tanto el SERCOP cuente con las herramientas que le permitan ingresar los sobres de las ofertas técnicas y económicas a través del portal www.compraspublicas.gov.ec, las ofertas se recibirán de manera física.</w:t>
      </w:r>
      <w:r>
        <w:rPr>
          <w:rtl w:val="0"/>
        </w:rPr>
        <w:br/>
      </w:r>
      <w:r>
        <w:rPr>
          <w:rtl w:val="0"/>
        </w:rPr>
        <w:br/>
      </w:r>
      <w:r>
        <w:rPr>
          <w:rtl w:val="0"/>
        </w:rPr>
        <w:t>TERCERA.- EVALUACIONES Y SORTEOS.- Hasta tanto el SERCOP cuente con todas las herramientas que le permitan un funcionamiento completo del portal www.compraspublicas.gov.ec, las evaluaciones de carácter técnico o económico que este Reglamento General dispone que se realicen a través del referido portal, así como el sorteo de los proveedores en los procesos de cotización, o menor cuantía en obras, se podrán realizar directamente por la entidad contratante sin utilizar el portal y garantizando la transparencia de dicho sistema.</w:t>
      </w:r>
      <w:r>
        <w:rPr>
          <w:rtl w:val="0"/>
        </w:rPr>
        <w:br/>
      </w:r>
      <w:r>
        <w:rPr>
          <w:rtl w:val="0"/>
        </w:rPr>
        <w:br/>
      </w:r>
      <w:r>
        <w:rPr>
          <w:rtl w:val="0"/>
        </w:rPr>
        <w:t>CUARTA.- PUBLICACIÓN POR LA PRENSA.- Hasta tanto el SERCOP disponga lo contrario, y hasta máximo el 4 de agosto de 2009, las convocatorias en procesos de licitación, a más de publicarse por el portal: www.compraspublicas.gov.ec podrán realizarse por una sola vez por un periódico de mayor circulación nacional.</w:t>
      </w:r>
      <w:r>
        <w:rPr>
          <w:rtl w:val="0"/>
        </w:rPr>
        <w:br/>
      </w:r>
      <w:r>
        <w:rPr>
          <w:rtl w:val="0"/>
        </w:rPr>
        <w:br/>
      </w:r>
      <w:r>
        <w:rPr>
          <w:rtl w:val="0"/>
        </w:rPr>
        <w:t>En el caso de que en procesos distintos a la licitación, y dentro del período indicado en el inciso anterior, las entidades contratantes a más de publicar las convocatorias por el portal www.compraspublicas.gov.ec., decidieran utilizar la prensa nacional o local, deberán comunicarlo al SERCOP con la justificación de los motivos que determinaren para el efecto.</w:t>
      </w:r>
      <w:r>
        <w:rPr>
          <w:rtl w:val="0"/>
        </w:rPr>
        <w:br/>
      </w:r>
      <w:r>
        <w:rPr>
          <w:rtl w:val="0"/>
        </w:rPr>
        <w:br/>
      </w:r>
      <w:r>
        <w:rPr>
          <w:rtl w:val="0"/>
        </w:rPr>
        <w:t>QUINTA.- SUBASTA INVERSA PRESENCIAL.- Si por causas técnicas debidamente justificadas y acreditadas por el SERCOP no fuera posible realizar la adquisición de bienes y servicios normalizados a través de catálogo electrónico o de subasta inversa electrónica, se realizará un proceso de adquisición a través de una oferta pública presencial y directa, sin utilizar el portal www.compraspublicas.gov.ec.; observando para el efecto el siguiente procedimiento:</w:t>
      </w:r>
      <w:r>
        <w:rPr>
          <w:rtl w:val="0"/>
        </w:rPr>
        <w:br/>
      </w:r>
      <w:r>
        <w:rPr>
          <w:rtl w:val="0"/>
        </w:rPr>
        <w:br/>
      </w:r>
      <w:r>
        <w:rPr>
          <w:rtl w:val="0"/>
        </w:rPr>
        <w:t>1. En lo que sea aplicable, se observará lo dispuesto en el artículo 44 y siguientes de este Reglamento General que regulan la Subasta Inversa Electrónica.</w:t>
      </w:r>
      <w:r>
        <w:rPr>
          <w:rtl w:val="0"/>
        </w:rPr>
        <w:br/>
      </w:r>
      <w:r>
        <w:rPr>
          <w:rtl w:val="0"/>
        </w:rPr>
        <w:t>2. Oferta económica inicial.- Los oferentes calificados presentarán su propuesta económica inicial por escrito en el lugar establecido en la convocatoria, en un sobre debidamente cerrado, y hasta las 15h00 del día fijado en la convocatoria. El término entre la convocatoria y la presentación de la oferta económica inicial no será menor a cinco días. Una hora más tarde de la fijada para la presentación de la propuesta económica inicial, se realizará de forma pública la subasta inversa presencial.</w:t>
      </w:r>
      <w:r>
        <w:rPr>
          <w:rtl w:val="0"/>
        </w:rPr>
        <w:br/>
      </w:r>
      <w:r>
        <w:rPr>
          <w:rtl w:val="0"/>
        </w:rPr>
        <w:t>3. Acreditación.- En la puja podrán intervenir exclusivamente los oferentes previamente acreditados. No se admitirá la intervención en la puja de oferentes no acreditados.</w:t>
      </w:r>
      <w:r>
        <w:rPr>
          <w:rtl w:val="0"/>
        </w:rPr>
        <w:br/>
      </w:r>
      <w:r>
        <w:rPr>
          <w:rtl w:val="0"/>
        </w:rPr>
        <w:br/>
      </w:r>
      <w:r>
        <w:rPr>
          <w:rtl w:val="0"/>
        </w:rPr>
        <w:t>Si los oferentes fueren personas naturales deberán intervenir directamente o a través de un apoderado especial. En el primer caso el oferente presentará su cédula de identidad; y, en el caso del apoderado especial presentará copia del poder otorgado junto con su cédula de identidad.</w:t>
      </w:r>
      <w:r>
        <w:rPr>
          <w:rtl w:val="0"/>
        </w:rPr>
        <w:br/>
      </w:r>
      <w:r>
        <w:rPr>
          <w:rtl w:val="0"/>
        </w:rPr>
        <w:br/>
      </w:r>
      <w:r>
        <w:rPr>
          <w:rtl w:val="0"/>
        </w:rPr>
        <w:t>Si los oferentes fueren personas jurídicas deberán intervenir a través del correspondiente representante legal o de un apoderado especial. En el primer caso, el oferente presentará su cédula de identidad junto con la copia de su nombramiento vigente, debidamente inscrito en el Registro Mercantil del cantón correspondiente. Si el oferente interviniera a través de un apoderado especial, presentará la copia del poder otorgado junto con su cédula de ciudadanía.</w:t>
      </w:r>
      <w:r>
        <w:rPr>
          <w:rtl w:val="0"/>
        </w:rPr>
        <w:br/>
      </w:r>
      <w:r>
        <w:rPr>
          <w:rtl w:val="0"/>
        </w:rPr>
        <w:br/>
      </w:r>
      <w:r>
        <w:rPr>
          <w:rtl w:val="0"/>
        </w:rPr>
        <w:t>4. Puja.- El período durante el cual se efectúe la puja será de mínimo de quince (15) minutos y máximo de sesenta (60) minutos contados a partir de la hora establecida en la convocatoria; en atención a la complejidad del objeto del contrato y al presupuesto referencial del procedimiento.</w:t>
      </w:r>
      <w:r>
        <w:rPr>
          <w:rtl w:val="0"/>
        </w:rPr>
        <w:br/>
      </w:r>
      <w:r>
        <w:rPr>
          <w:rtl w:val="0"/>
        </w:rPr>
        <w:br/>
      </w:r>
      <w:r>
        <w:rPr>
          <w:rtl w:val="0"/>
        </w:rPr>
        <w:t>Todos los oferentes acreditados pueden realizar durante el período de puja, las ofertas sucesivas a la baja que consideren necesarias, las mismas que se presentarán por escrito en las hojas entregadas por la entidad contratante para el efecto, las mismas que serán leídas en alta voz por la máxima autoridad de la Entidad, o su delegado, al momento de recibirlas.</w:t>
      </w:r>
      <w:r>
        <w:rPr>
          <w:rtl w:val="0"/>
        </w:rPr>
        <w:br/>
      </w:r>
      <w:r>
        <w:rPr>
          <w:rtl w:val="0"/>
        </w:rPr>
        <w:br/>
      </w:r>
      <w:r>
        <w:rPr>
          <w:rtl w:val="0"/>
        </w:rPr>
        <w:t>SEXTA.- Los procesos de contratación iniciados hasta antes del 30 de abril del 2009, se concluirán aplicando los pliegos y las normas que estuvieron vigentes al momento de su convocatoria.</w:t>
      </w:r>
      <w:r>
        <w:rPr>
          <w:rtl w:val="0"/>
        </w:rPr>
        <w:br/>
      </w:r>
      <w:r>
        <w:rPr>
          <w:rtl w:val="0"/>
        </w:rPr>
        <w:br/>
      </w:r>
      <w:r>
        <w:rPr>
          <w:rtl w:val="0"/>
        </w:rPr>
        <w:t>SÉPTIMA.- Se entenderá que no existen estudios completos para la construcción de vías si es que no se cuentan con los estudios para el o los puentes; y, vía o vías de aproximación a estos, alcantarillas y bordillos, si fuere del caso.</w:t>
      </w:r>
      <w:r>
        <w:rPr>
          <w:rtl w:val="0"/>
        </w:rPr>
        <w:br/>
      </w:r>
      <w:r>
        <w:rPr>
          <w:rtl w:val="0"/>
        </w:rPr>
        <w:br/>
      </w:r>
      <w:r>
        <w:rPr>
          <w:rtl w:val="0"/>
        </w:rPr>
        <w:t>Asimismo los estudios deberán contener la identificación de los bienes a expropiarse para la ejecución de la obra, con su valor, si la expropiación fuere necesaria.</w:t>
      </w:r>
      <w:r>
        <w:rPr>
          <w:rtl w:val="0"/>
        </w:rPr>
        <w:br/>
      </w:r>
      <w:r>
        <w:rPr>
          <w:rtl w:val="0"/>
        </w:rPr>
        <w:br/>
      </w:r>
      <w:r>
        <w:rPr>
          <w:rtl w:val="0"/>
        </w:rPr>
        <w:t>Nota: Disposición agregada por Decreto Ejecutivo No. 94, publicado en Registro Oficial 51 de 21 de Octubre del 2009 .</w:t>
      </w:r>
      <w:r>
        <w:rPr>
          <w:rtl w:val="0"/>
        </w:rPr>
        <w:br/>
      </w:r>
      <w:r>
        <w:rPr>
          <w:rtl w:val="0"/>
        </w:rPr>
        <w:br/>
      </w:r>
      <w:r>
        <w:rPr>
          <w:rtl w:val="0"/>
        </w:rPr>
        <w:t>DISPOSICIÓN TRANSITORIA ÚNICA.- Toda empresa que haya definido el giro específico de su negocio en virtud de lo dispuesto por el Art. 104 que se reforma por este decreto, solicitará al SERCOP la ratificación de esa definición en un término de sesenta días, contados a partir de la vigencia de este decreto.</w:t>
      </w:r>
      <w:r>
        <w:rPr>
          <w:rtl w:val="0"/>
        </w:rPr>
        <w:br/>
      </w:r>
      <w:r>
        <w:rPr>
          <w:rtl w:val="0"/>
        </w:rPr>
        <w:br/>
      </w:r>
      <w:r>
        <w:rPr>
          <w:rtl w:val="0"/>
        </w:rPr>
        <w:t>Nota: Disposición agregada por Decreto Ejecutivo No. 841, publicado en Registro Oficial 512 de 15 de Agosto del 2011 .</w:t>
      </w:r>
      <w:r>
        <w:rPr>
          <w:rtl w:val="0"/>
        </w:rPr>
        <w:br/>
      </w:r>
      <w:r>
        <w:rPr>
          <w:rtl w:val="0"/>
        </w:rPr>
        <w:br/>
      </w:r>
      <w:r>
        <w:rPr>
          <w:rtl w:val="0"/>
        </w:rPr>
        <w:t>DISPOSICIONES TRANSITORIAS</w:t>
      </w:r>
      <w:r>
        <w:rPr>
          <w:rtl w:val="0"/>
        </w:rPr>
        <w:br/>
      </w:r>
      <w:r>
        <w:rPr>
          <w:rtl w:val="0"/>
        </w:rPr>
        <w:br/>
      </w:r>
      <w:r>
        <w:rPr>
          <w:rtl w:val="0"/>
        </w:rPr>
        <w:t>PRIMERA: Los procedimientos de contratación directa previstos en este Reglamento se observarán en todos los casos en que se haya producido una terminación unilateral, incluidas aquellas realizadas antes de la promulgación de la Ley Orgánica Reformatoria de la Ley Orgánica del Sistema Nacional de Contratación Pública.</w:t>
      </w:r>
      <w:r>
        <w:rPr>
          <w:rtl w:val="0"/>
        </w:rPr>
        <w:br/>
      </w:r>
      <w:r>
        <w:rPr>
          <w:rtl w:val="0"/>
        </w:rPr>
        <w:br/>
      </w:r>
      <w:r>
        <w:rPr>
          <w:rtl w:val="0"/>
        </w:rPr>
        <w:t>Nota: Disposición dada por Decreto Ejecutivo No. 153, publicado en Registro Oficial Suplemento 134 de 29 de Noviembre del 2013 .</w:t>
      </w:r>
      <w:r>
        <w:rPr>
          <w:rtl w:val="0"/>
        </w:rPr>
        <w:br/>
      </w:r>
      <w:r>
        <w:rPr>
          <w:rtl w:val="0"/>
        </w:rPr>
        <w:t>Nota: Se publica nuevamente el texto del Decreto Ejecutivo No. 153, en el Registro Oficial Suplemento 147 de 19 de Diciembre del 2013 .</w:t>
      </w:r>
      <w:r>
        <w:rPr>
          <w:rtl w:val="0"/>
        </w:rPr>
        <w:br/>
      </w:r>
      <w:r>
        <w:rPr>
          <w:rtl w:val="0"/>
        </w:rPr>
        <w:br/>
      </w:r>
      <w:r>
        <w:rPr>
          <w:rtl w:val="0"/>
        </w:rPr>
        <w:t>SEGUNDA: Los procedimientos de cotización que como consecuencia de una terminación unilateral se estuvieren observando en aplicación de la normativa que estuvo vigente antes de la expedición de la Ley Orgánica Reformatoria de la Ley Orgánica del Sistema Nacional de Contratación Pública, serán declarados cancelados y/o desiertos, según corresponda al estado de su trámite, debiéndose iniciar un nuevo procedimiento de contratación en observancia de las disposiciones contenidas en el presente decreto ejecutivo.</w:t>
      </w:r>
      <w:r>
        <w:rPr>
          <w:rtl w:val="0"/>
        </w:rPr>
        <w:br/>
      </w:r>
      <w:r>
        <w:rPr>
          <w:rtl w:val="0"/>
        </w:rPr>
        <w:br/>
      </w:r>
      <w:r>
        <w:rPr>
          <w:rtl w:val="0"/>
        </w:rPr>
        <w:t>Nota: Disposición dada por Decreto Ejecutivo No. 153, publicado en Registro Oficial Suplemento 134 de 29 de Noviembre del 2013 .</w:t>
      </w:r>
      <w:r>
        <w:rPr>
          <w:rtl w:val="0"/>
        </w:rPr>
        <w:br/>
      </w:r>
      <w:r>
        <w:rPr>
          <w:rtl w:val="0"/>
        </w:rPr>
        <w:t>Nota: Se publica nuevamente el texto del Decreto Ejecutivo No. 153, en el Registro Oficial Suplemento 147 de 19 de Diciembre del 2013 .</w:t>
      </w:r>
      <w:r>
        <w:rPr>
          <w:rtl w:val="0"/>
        </w:rPr>
        <w:br/>
      </w:r>
      <w:r>
        <w:rPr>
          <w:rtl w:val="0"/>
        </w:rPr>
        <w:br/>
      </w:r>
      <w:r>
        <w:rPr>
          <w:rtl w:val="0"/>
        </w:rPr>
        <w:t>TERCERA: En el plazo máximo de 30 días contados a partir de la fecha de expedición de este Decreto Ejecutivo, el Servicio Nacional de Contratación Pública desarrollará las herramientas electrónicas del portal institucional que permitan cumplir los trámites y procedimientos previstos en este Reglamento.</w:t>
      </w:r>
      <w:r>
        <w:rPr>
          <w:rtl w:val="0"/>
        </w:rPr>
        <w:br/>
      </w:r>
      <w:r>
        <w:rPr>
          <w:rtl w:val="0"/>
        </w:rPr>
        <w:br/>
      </w:r>
      <w:r>
        <w:rPr>
          <w:rtl w:val="0"/>
        </w:rPr>
        <w:t>Hasta tanto las entidades contratantes realizarán el proceso de manera documental exclusivamente.</w:t>
      </w:r>
      <w:r>
        <w:rPr>
          <w:rtl w:val="0"/>
        </w:rPr>
        <w:br/>
      </w:r>
      <w:r>
        <w:rPr>
          <w:rtl w:val="0"/>
        </w:rPr>
        <w:br/>
      </w:r>
      <w:r>
        <w:rPr>
          <w:rtl w:val="0"/>
        </w:rPr>
        <w:t>Nota: Disposición dada por Decreto Ejecutivo No. 153, publicado en Registro Oficial Suplemento 134 de 29 de Noviembre del 2013 .</w:t>
      </w:r>
      <w:r>
        <w:rPr>
          <w:rtl w:val="0"/>
        </w:rPr>
        <w:br/>
      </w:r>
      <w:r>
        <w:rPr>
          <w:rtl w:val="0"/>
        </w:rPr>
        <w:t>Nota: Se publica nuevamente el texto del Decreto Ejecutivo No. 153, en Registro Oficial Suplemento 147 de 19 de Diciembre del 2013 .</w:t>
      </w:r>
      <w:r>
        <w:rPr>
          <w:rtl w:val="0"/>
        </w:rPr>
        <w:br/>
      </w:r>
      <w:r>
        <w:rPr>
          <w:rtl w:val="0"/>
        </w:rPr>
        <w:br/>
      </w:r>
      <w:r>
        <w:rPr>
          <w:rtl w:val="0"/>
        </w:rPr>
        <w:t>DISPOSICIONES TRANSITORIAS</w:t>
      </w:r>
      <w:r>
        <w:rPr>
          <w:rtl w:val="0"/>
        </w:rPr>
        <w:br/>
      </w:r>
      <w:r>
        <w:rPr>
          <w:rtl w:val="0"/>
        </w:rPr>
        <w:t xml:space="preserve">Del Decreto Ejecutivo 1033, promulgado en (R.O. 2o S. No. 208 de 21-V-2020). </w:t>
      </w:r>
      <w:r>
        <w:rPr>
          <w:rtl w:val="0"/>
        </w:rPr>
        <w:br/>
      </w:r>
      <w:r>
        <w:rPr>
          <w:rtl w:val="0"/>
        </w:rPr>
        <w:br/>
      </w:r>
      <w:r>
        <w:rPr>
          <w:rtl w:val="0"/>
        </w:rPr>
        <w:t>PRIMERA.- En el término máximo de sesenta (60) días contados a partir de la entrada en vigencia del presente Decreto, el Servicio Nacional de Contratación Pública, las entidades que forman parte de la Red Pública Integral de Salud, y la Agencia Nacional de Regulación, Control y Vigilancia Sanitaria, adecuarán la normativa, en el ámbito de sus competencias, para la aplicación de lo previsto en el presente Decreto.</w:t>
      </w:r>
      <w:r>
        <w:rPr>
          <w:rtl w:val="0"/>
        </w:rPr>
        <w:br/>
      </w:r>
      <w:r>
        <w:rPr>
          <w:rtl w:val="0"/>
        </w:rPr>
        <w:br/>
      </w:r>
      <w:r>
        <w:rPr>
          <w:rtl w:val="0"/>
        </w:rPr>
        <w:t>Nota: Disposición dada por Decreto Ejecutivo No. 1033, publicada en Registro Oficial Suplemento 208 de 21 de Mayo del 2020 .</w:t>
      </w:r>
      <w:r>
        <w:rPr>
          <w:rtl w:val="0"/>
        </w:rPr>
        <w:br/>
      </w:r>
      <w:r>
        <w:rPr>
          <w:rtl w:val="0"/>
        </w:rPr>
        <w:br/>
      </w:r>
      <w:r>
        <w:rPr>
          <w:rtl w:val="0"/>
        </w:rPr>
        <w:t>SEGUNDA.- En el término máximo de sesenta (60) días contados a partir de la entrada en vigencia del presente Decreto, la normativa sanitaria deberá considerar en el etiquetado de los fármacos o bienes estratégicos en salud, los mecanismos de trazabilidad necesarios para garantizar un seguimiento oportuno de la distribución de los fármacos o bienes estratégicos en salud, que formarán parte del inventario de las entidades públicas que conforman la Red Pública Integral de Salud RPIS, desde su fabricación hasta la entrega o dispensación de los mismos al paciente.</w:t>
      </w:r>
      <w:r>
        <w:rPr>
          <w:rtl w:val="0"/>
        </w:rPr>
        <w:br/>
      </w:r>
      <w:r>
        <w:rPr>
          <w:rtl w:val="0"/>
        </w:rPr>
        <w:br/>
      </w:r>
      <w:r>
        <w:rPr>
          <w:rtl w:val="0"/>
        </w:rPr>
        <w:t>Nota: Disposición dada por Decreto Ejecutivo No. 1033, publicada en Registro Oficial Suplemento 208 de 21 de Mayo del 2020 .</w:t>
      </w:r>
      <w:r>
        <w:rPr>
          <w:rtl w:val="0"/>
        </w:rPr>
        <w:br/>
      </w:r>
      <w:r>
        <w:rPr>
          <w:rtl w:val="0"/>
        </w:rPr>
        <w:br/>
      </w:r>
      <w:r>
        <w:rPr>
          <w:rtl w:val="0"/>
        </w:rPr>
        <w:t>TERCERA - En el término máximo de sesenta (60) días contados a partir de la entrada en vigencia del presente Decreto, la Autoridad Sanitaria Nacional deberá modificar la normativa relacionada con el uso de la Receta Médica, para que la prescripción y entrega o dispensación de los fármacos o bienes estratégicos en salud en las entidades públicas que conforman la Red Pública Integral de Salud - RPIS, sea de forma electrónica; para lo cual, los requisitos solicitados en los pliegos de los procedimientos de la subasta inversa corporativa y licitación corporativa, deberán acoplarse a dicha normativa.</w:t>
      </w:r>
      <w:r>
        <w:rPr>
          <w:rtl w:val="0"/>
        </w:rPr>
        <w:br/>
      </w:r>
      <w:r>
        <w:rPr>
          <w:rtl w:val="0"/>
        </w:rPr>
        <w:br/>
      </w:r>
      <w:r>
        <w:rPr>
          <w:rtl w:val="0"/>
        </w:rPr>
        <w:t>Nota: Disposición dada por Decreto Ejecutivo No. 1033, publicada en Registro Oficial Suplemento 208 de 21 de Mayo del 2020 .</w:t>
      </w:r>
      <w:r>
        <w:rPr>
          <w:rtl w:val="0"/>
        </w:rPr>
        <w:br/>
      </w:r>
      <w:r>
        <w:rPr>
          <w:rtl w:val="0"/>
        </w:rPr>
        <w:br/>
      </w:r>
      <w:r>
        <w:rPr>
          <w:rtl w:val="0"/>
        </w:rPr>
        <w:t>CUARTA.- En el término máximo de noventa (90) días contados a partir de la entrada en vigencia del presente Decreto, los sistemas de información actualmente utilizados en las entidades públicas que conforman la RPIS, para el control de inventario, evaluación de la cadena de suministro y prescripción de fármacos o bienes estratégicos en salud, y para realizar la gestión hospitalaria; deberán analizarse con el fin de unificar en un solo sistema de información la evaluación del suministro, control de inventario, receta electrónica, y las demás que sean necesarias.</w:t>
      </w:r>
      <w:r>
        <w:rPr>
          <w:rtl w:val="0"/>
        </w:rPr>
        <w:br/>
      </w:r>
      <w:r>
        <w:rPr>
          <w:rtl w:val="0"/>
        </w:rPr>
        <w:br/>
      </w:r>
      <w:r>
        <w:rPr>
          <w:rtl w:val="0"/>
        </w:rPr>
        <w:t>Nota: Disposición dada por Decreto Ejecutivo No. 1033, publicada en Registro Oficial Suplemento 208 de 21 de Mayo del 2020 .</w:t>
      </w:r>
      <w:r>
        <w:rPr>
          <w:rtl w:val="0"/>
        </w:rPr>
        <w:br/>
      </w:r>
      <w:r>
        <w:rPr>
          <w:rtl w:val="0"/>
        </w:rPr>
        <w:br/>
      </w:r>
      <w:r>
        <w:rPr>
          <w:rtl w:val="0"/>
        </w:rPr>
        <w:t>QUINTA.- Los fármacos o bienes estratégicos en salud, que actualmente forman parte de los inventarios de las entidades que conforman la Red Pública Integral de Salud, y que no cumplan con los criterios establecidos por el SERCOP y la RPIS dentro de las condiciones de selección del proveedor para el servicio de almacenamiento, distribución y entrega o dispensación establecidas en la SECCIÓN II "Adquisición de Fármacos"; del CAPÍTULO VII - Régimen Especial del TÍTULO III del Reglamento General a la Ley Orgánica del Sistema Nacional de Contratación Pública, se mantendrán a cargo de las referidas entidades a fin de evitar desabastecimiento de fármacos e interrupción del servicio, hasta que se agoten stocks, conforme los plazos y condiciones determinados en los respectivos convenios Corporativos.</w:t>
      </w:r>
      <w:r>
        <w:rPr>
          <w:rtl w:val="0"/>
        </w:rPr>
        <w:br/>
      </w:r>
      <w:r>
        <w:rPr>
          <w:rtl w:val="0"/>
        </w:rPr>
        <w:br/>
      </w:r>
      <w:r>
        <w:rPr>
          <w:rtl w:val="0"/>
        </w:rPr>
        <w:t>Nota: Disposición dada por Decreto Ejecutivo No. 1033, publicada en Registro Oficial Suplemento 208 de 21 de Mayo del 2020 .</w:t>
      </w:r>
      <w:r>
        <w:rPr>
          <w:rtl w:val="0"/>
        </w:rPr>
        <w:br/>
      </w:r>
      <w:r>
        <w:rPr>
          <w:rtl w:val="0"/>
        </w:rPr>
        <w:br/>
      </w:r>
      <w:r>
        <w:rPr>
          <w:rtl w:val="0"/>
        </w:rPr>
        <w:t>SEXTA.- Todos los dispositivos médicos, insumos o bienes que actualmente consten en los catálogos de bienes y servicios normalizados que administra el Servicio Nacional de Contratación Pública, y que podrían ser declarados por la Autoridad Sanitaria Nacional como bienes estratégicos en salud, deberán mantener dicha categoría hasta la terminación de los respectivos convenios marco suscritos con el SERCOP, de acuerdo con la correspondiente cláusula de duración o vigencia de dichos convenios. Posterior a la terminación de estos convenios se llevarán a cabo los procedimientos de contratación pertinentes, de conformidad con lo previsto en el presente Decreto.</w:t>
      </w:r>
      <w:r>
        <w:rPr>
          <w:rtl w:val="0"/>
        </w:rPr>
        <w:br/>
      </w:r>
      <w:r>
        <w:rPr>
          <w:rtl w:val="0"/>
        </w:rPr>
        <w:br/>
      </w:r>
      <w:r>
        <w:rPr>
          <w:rtl w:val="0"/>
        </w:rPr>
        <w:t>Nota: Disposición dada por Decreto Ejecutivo No. 1033, publicada en Registro Oficial Suplemento 208 de 21 de Mayo del 2020 .</w:t>
      </w:r>
      <w:r>
        <w:rPr>
          <w:rtl w:val="0"/>
        </w:rPr>
        <w:br/>
      </w:r>
      <w:r>
        <w:rPr>
          <w:rtl w:val="0"/>
        </w:rPr>
        <w:br/>
      </w:r>
      <w:r>
        <w:rPr>
          <w:rtl w:val="0"/>
        </w:rPr>
        <w:t>SÉPTIMA.- Los procedimientos precontractuales para la adquisición de fármacos o bienes estratégicos en salud establecidos en este Decreto, serán utilizados una vez, que el proveedor del servicio de almacenamiento, distribución y entrega o dispensación de los fármacos o bienes estratégicos en salud haya sido seleccionado y haya empezado a ejecutar la prestación del servicio.</w:t>
      </w:r>
      <w:r>
        <w:rPr>
          <w:rtl w:val="0"/>
        </w:rPr>
        <w:br/>
      </w:r>
      <w:r>
        <w:rPr>
          <w:rtl w:val="0"/>
        </w:rPr>
        <w:br/>
      </w:r>
      <w:r>
        <w:rPr>
          <w:rtl w:val="0"/>
        </w:rPr>
        <w:t>Nota: Disposición dada por Decreto Ejecutivo No. 1033, publicada en Registro Oficial Suplemento 208 de 21 de Mayo del 2020 .</w:t>
      </w:r>
      <w:r>
        <w:rPr>
          <w:rtl w:val="0"/>
        </w:rPr>
        <w:br/>
      </w:r>
      <w:r>
        <w:rPr>
          <w:rtl w:val="0"/>
        </w:rPr>
        <w:br/>
      </w:r>
      <w:r>
        <w:rPr>
          <w:rtl w:val="0"/>
        </w:rPr>
        <w:t>OCTAVA.- En el término máximo de noventa (90) días contados a partir de la entrada en vigencia del presente Decreto, las entidades que conforman la Red Pública Integral de Salud RPIS adecuarán su estructura orgánica institucional para el cumplimiento de lo previsto en el presente Decreto.</w:t>
      </w:r>
      <w:r>
        <w:rPr>
          <w:rtl w:val="0"/>
        </w:rPr>
        <w:br/>
      </w:r>
      <w:r>
        <w:rPr>
          <w:rtl w:val="0"/>
        </w:rPr>
        <w:br/>
      </w:r>
      <w:r>
        <w:rPr>
          <w:rtl w:val="0"/>
        </w:rPr>
        <w:t>Nota: Disposición dada por Decreto Ejecutivo No. 1033, publicada en Registro Oficial Suplemento 208 de 21 de Mayo del 2020 .</w:t>
      </w:r>
      <w:r>
        <w:rPr>
          <w:rtl w:val="0"/>
        </w:rPr>
        <w:br/>
      </w:r>
      <w:r>
        <w:rPr>
          <w:rtl w:val="0"/>
        </w:rPr>
        <w:br/>
      </w:r>
      <w:r>
        <w:rPr>
          <w:rtl w:val="0"/>
        </w:rPr>
        <w:t>NOVENA.- En el término máximo de sesenta (60) días contados a partir de la entrada en vigencia del presente Decreto, la Autoridad Sanitaria Nacional establecerá, en coordinación con los miembros de la RPIS, las regulaciones necesarias para las transferencias de fármacos o bienes estratégicos en salud, entre subsistemas de salud.</w:t>
      </w:r>
      <w:r>
        <w:rPr>
          <w:rtl w:val="0"/>
        </w:rPr>
        <w:br/>
      </w:r>
      <w:r>
        <w:rPr>
          <w:rtl w:val="0"/>
        </w:rPr>
        <w:br/>
      </w:r>
      <w:r>
        <w:rPr>
          <w:rtl w:val="0"/>
        </w:rPr>
        <w:t>Nota: Disposición dada por Decreto Ejecutivo No. 1033, publicada en Registro Oficial Suplemento 208 de 21 de Mayo del 2020 .</w:t>
      </w:r>
      <w:r>
        <w:rPr>
          <w:rtl w:val="0"/>
        </w:rPr>
        <w:br/>
      </w:r>
      <w:r>
        <w:rPr>
          <w:rtl w:val="0"/>
        </w:rPr>
        <w:br/>
      </w:r>
      <w:r>
        <w:rPr>
          <w:rtl w:val="0"/>
        </w:rPr>
        <w:t>DÉCIMA.- Ante el evento de una imposibilidad fáctica de implementar y ejecutar el servicio de almacenamiento, distribución y entrega o dispensación de fármacos y otros bienes estratégicos en salud, se incorporará en los convenios marco suscritos por los proveedores de fármacos o bienes estratégicos en salud, una cláusula que prevea la posibilidad de extender la obligación de entregar los antedichos bienes en las direcciones y provincias que indiquen los subsistemas de salud.</w:t>
      </w:r>
      <w:r>
        <w:rPr>
          <w:rtl w:val="0"/>
        </w:rPr>
        <w:br/>
      </w:r>
      <w:r>
        <w:rPr>
          <w:rtl w:val="0"/>
        </w:rPr>
        <w:br/>
      </w:r>
      <w:r>
        <w:rPr>
          <w:rtl w:val="0"/>
        </w:rPr>
        <w:t>Para tal efecto, cada uno de los subsistemas de salud que conforman la RPIS, dentro del plazo de tres (3) meses siguientes a la entrada en vigencia del presente Decreto, adoptarán un programa de acción con un cronograma preciso, encaminado a corregir las falencias en la capacidad institucional de la RPIS en lo que respecta a la adquisición y efectiva provisión de fármacos o bienes estratégicos en salud a la ciudadanía. El plan de acción deberá ser entregado al Servicio Nacional de Contratación Pública para la debida coordinación e implementación del mismo.</w:t>
      </w:r>
      <w:r>
        <w:rPr>
          <w:rtl w:val="0"/>
        </w:rPr>
        <w:br/>
      </w:r>
      <w:r>
        <w:rPr>
          <w:rtl w:val="0"/>
        </w:rPr>
        <w:br/>
      </w:r>
      <w:r>
        <w:rPr>
          <w:rtl w:val="0"/>
        </w:rPr>
        <w:t>Nota: Disposición dada por Decreto Ejecutivo No. 1033, publicada en Registro Oficial Suplemento 208 de 21 de Mayo del 2020 .</w:t>
      </w:r>
      <w:r>
        <w:rPr>
          <w:rtl w:val="0"/>
        </w:rPr>
        <w:br/>
      </w:r>
      <w:r>
        <w:rPr>
          <w:rtl w:val="0"/>
        </w:rPr>
        <w:br/>
      </w:r>
      <w:r>
        <w:rPr>
          <w:rtl w:val="0"/>
        </w:rPr>
        <w:t>DEROGATORIAS.- Se derogan expresamente los siguientes reglamentos y reformas:</w:t>
      </w:r>
      <w:r>
        <w:rPr>
          <w:rtl w:val="0"/>
        </w:rPr>
        <w:br/>
      </w:r>
      <w:r>
        <w:rPr>
          <w:rtl w:val="0"/>
        </w:rPr>
        <w:br/>
      </w:r>
      <w:r>
        <w:rPr>
          <w:rtl w:val="0"/>
        </w:rPr>
        <w:t>1. El Reglamento General a la Ley Orgánica del Sistema Nacional de Contratación Pública expedido mediante Decreto Ejecutivo No. 1248 y publicado en el Registro Oficial Suplemento No. 399 de 8 de agosto de 2008 .</w:t>
      </w:r>
      <w:r>
        <w:rPr>
          <w:rtl w:val="0"/>
        </w:rPr>
        <w:br/>
      </w:r>
      <w:r>
        <w:rPr>
          <w:rtl w:val="0"/>
        </w:rPr>
        <w:t>2. Las reformas al Reglamento General a la Ley Orgánica del Sistema Nacional de Contratación Pública expedidas mediante Decreto Ejecutivo 1331 y publicado en el Registro Oficial Suplemento No. 427 de 17 de septiembre de 2008 .</w:t>
      </w:r>
      <w:r>
        <w:rPr>
          <w:rtl w:val="0"/>
        </w:rPr>
        <w:br/>
      </w:r>
      <w:r>
        <w:rPr>
          <w:rtl w:val="0"/>
        </w:rPr>
        <w:t>3. Las reformas al Reglamento General a la Ley Orgánica del Sistema Nacional de Contratación Pública expedidas mediante Decreto Ejecutivo 1516 y publicado en el Tercer Registro Oficial Suplemento No. 498 de 31 de diciembre de 2008 .</w:t>
      </w:r>
      <w:r>
        <w:rPr>
          <w:rtl w:val="0"/>
        </w:rPr>
        <w:br/>
      </w:r>
      <w:r>
        <w:rPr>
          <w:rtl w:val="0"/>
        </w:rPr>
        <w:br/>
      </w:r>
      <w:r>
        <w:rPr>
          <w:b/>
          <w:bCs/>
          <w:color w:val="C40606"/>
          <w:rtl w:val="0"/>
        </w:rPr>
        <w:t>Art. Final</w:t>
      </w:r>
      <w:r>
        <w:rPr>
          <w:rtl w:val="0"/>
        </w:rPr>
        <w:t>.- El presente decreto entrará en vigencia a partir de su publicación en el Registro Oficial.</w:t>
      </w:r>
      <w:r>
        <w:rPr>
          <w:rtl w:val="0"/>
        </w:rPr>
        <w:br/>
      </w:r>
      <w:r>
        <w:rPr>
          <w:rtl w:val="0"/>
        </w:rPr>
        <w:br/>
      </w:r>
      <w:r>
        <w:rPr>
          <w:rtl w:val="0"/>
        </w:rPr>
        <w:t>Dado en el Palacio Nacional, en San Francisco de Quito, Distrito Metropolitano, el día de hoy 30 de abril de 2009.</w:t>
      </w:r>
      <w:r>
        <w:rPr>
          <w:rtl w:val="0"/>
        </w:rPr>
        <w:br/>
      </w:r>
      <w:r>
        <w:rPr>
          <w:rtl w:val="0"/>
        </w:rPr>
        <w:br/>
      </w:r>
      <w:r>
        <w:rPr>
          <w:rtl w:val="0"/>
        </w:rPr>
        <w:t>f.) Rafael Correa Delgado, Presidente Constitucional de la República.</w:t>
      </w:r>
      <w:r>
        <w:rPr>
          <w:rtl w:val="0"/>
        </w:rPr>
        <w:br/>
      </w:r>
      <w:r>
        <w:rPr>
          <w:rtl w:val="0"/>
        </w:rPr>
        <w:br/>
      </w:r>
      <w:r>
        <w:rPr>
          <w:rtl w:val="0"/>
        </w:rPr>
        <w:t>Es fiel copia del original.- Lo certifico.- Quito, 30 de abril del 2009.</w:t>
      </w:r>
      <w:r>
        <w:rPr>
          <w:rtl w:val="0"/>
        </w:rPr>
        <w:br/>
      </w:r>
      <w:r>
        <w:rPr>
          <w:rtl w:val="0"/>
        </w:rPr>
        <w:br/>
      </w:r>
      <w:r>
        <w:rPr>
          <w:rtl w:val="0"/>
        </w:rPr>
        <w:t>f.) Ab. Oscar Pico Solórzano, Subsecretario General de la Administración Pública.</w:t>
      </w:r>
    </w:p>
    <w:sectPr>
      <w:headerReference w:type="even" r:id="rId4"/>
      <w:headerReference w:type="default" r:id="rId5"/>
      <w:headerReference w:type="first" r:id="rId6"/>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3" type="#_x0000_t136" style="height:10pt;margin-left:0;margin-top:50pt;mso-position-horizontal:center;mso-position-horizontal-relative:page;mso-position-vertical-relative:bottom-margin-area;position:absolute;width:175pt;z-index:251662336" fillcolor="#008b8b" strokecolor="none">
          <v:textpath style="font-family:&quot;Arial&quot;" string="LEXIS FINDER - http://www.lexis.com.ec"/>
          <w10:wrap anchorx="page"/>
        </v:shape>
      </w:pict>
    </w:r>
    <w:r>
      <w:rPr>
        <w:b/>
        <w:bCs/>
        <w:color w:val="003856"/>
        <w:sz w:val="36"/>
        <w:szCs w:val="36"/>
        <w:rtl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height:11.25pt;margin-left:-50pt;margin-top:20pt;mso-position-horizontal-relative:right-margin-area;mso-position-vertical-relative:top-margin-area;position:absolute;width:118.5pt;z-index:251663360">
          <v:imagedata r:id="rId1" o:title=""/>
          <w10:wrap/>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height:10pt;margin-left:0;margin-top:50pt;mso-position-horizontal:center;mso-position-horizontal-relative:page;mso-position-vertical-relative:bottom-margin-area;position:absolute;width:175pt;z-index:251658240" fillcolor="#008b8b" strokecolor="none">
          <v:textpath style="font-family:&quot;Arial&quot;" string="LEXIS FINDER - http://www.lexis.com.ec"/>
          <w10:wrap anchorx="page"/>
        </v:shape>
      </w:pict>
    </w:r>
    <w:r>
      <w:rPr>
        <w:b/>
        <w:bCs/>
        <w:color w:val="003856"/>
        <w:sz w:val="36"/>
        <w:szCs w:val="36"/>
        <w:rtl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height:11.25pt;margin-left:-50pt;margin-top:20pt;mso-position-horizontal-relative:right-margin-area;mso-position-vertical-relative:top-margin-area;position:absolute;width:118.5pt;z-index:251659264">
          <v:imagedata r:id="rId1" o:title=""/>
          <w10:wrap/>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height:10pt;margin-left:0;margin-top:50pt;mso-position-horizontal:center;mso-position-horizontal-relative:page;mso-position-vertical-relative:bottom-margin-area;position:absolute;width:175pt;z-index:251660288" fillcolor="#008b8b" strokecolor="none">
          <v:textpath style="font-family:&quot;Arial&quot;" string="LEXIS FINDER - http://www.lexis.com.ec"/>
          <w10:wrap anchorx="page"/>
        </v:shape>
      </w:pict>
    </w:r>
    <w:r>
      <w:rPr>
        <w:b/>
        <w:bCs/>
        <w:color w:val="003856"/>
        <w:sz w:val="36"/>
        <w:szCs w:val="36"/>
        <w:rtl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height:11.25pt;margin-left:-50pt;margin-top:20pt;mso-position-horizontal-relative:right-margin-area;mso-position-vertical-relative:top-margin-area;position:absolute;width:118.5pt;z-index:251661312">
          <v:imagedata r:id="rId1" o:title=""/>
          <w10:wrap/>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header3.xml.rels>&#65279;<?xml version="1.0" encoding="utf-8" standalone="yes"?><Relationships xmlns="http://schemas.openxmlformats.org/package/2006/relationships"><Relationship Id="rId1" Type="http://schemas.openxmlformats.org/officeDocument/2006/relationships/image" Target="media/image1.png" /></Relationships>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coreProperties>
</file>